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1ee9ff7a4e090e0a0d93a143975723bdcd71ed7"/>
    <w:p>
      <w:pPr>
        <w:pStyle w:val="Heading1"/>
      </w:pPr>
      <w:r>
        <w:t xml:space="preserve">Literature Review: The Role of Civil Engineers in Canada Montreal</w:t>
      </w:r>
    </w:p>
    <w:bookmarkStart w:id="20" w:name="introduction"/>
    <w:p>
      <w:pPr>
        <w:pStyle w:val="Heading2"/>
      </w:pPr>
      <w:r>
        <w:t xml:space="preserve">Introduction</w:t>
      </w:r>
    </w:p>
    <w:p>
      <w:pPr>
        <w:pStyle w:val="FirstParagraph"/>
      </w:pPr>
      <w:r>
        <w:t xml:space="preserve">A comprehensive literature review on the role of civil engineers in Canada, specifically within the context of Montreal, is essential to understanding the unique challenges and opportunities faced by this profession in a rapidly evolving urban landscape. This review synthesizes existing research, case studies, and policy documents related to civil engineering practices in Montreal. The focus is on how civil engineers contribute to infrastructure development, environmental sustainability, and urban resilience within the socio-economic framework of Canada’s second-largest city.</w:t>
      </w:r>
    </w:p>
    <w:bookmarkEnd w:id="20"/>
    <w:bookmarkStart w:id="21" w:name="Xb13ded9262067a77fcc23e6bb3aa0a4dc427f8c"/>
    <w:p>
      <w:pPr>
        <w:pStyle w:val="Heading2"/>
      </w:pPr>
      <w:r>
        <w:t xml:space="preserve">Historical Context of Civil Engineering in Montreal</w:t>
      </w:r>
    </w:p>
    <w:p>
      <w:pPr>
        <w:pStyle w:val="FirstParagraph"/>
      </w:pPr>
      <w:r>
        <w:t xml:space="preserve">Montreal has long been a hub for civil engineering innovation due to its geographical significance as a major transportation and trade center in North America. Historical literature highlights the role of civil engineers in shaping the city’s infrastructure, from the construction of the Lachine Canal (completed in 1825) to modern subway systems like the Métro de Montréal. Studies by authors such as Johnston (2018) emphasize that Montreal’s civil engineers have historically balanced industrial growth with environmental preservation, a practice that remains critical today.</w:t>
      </w:r>
    </w:p>
    <w:bookmarkEnd w:id="21"/>
    <w:bookmarkStart w:id="22" w:name="X7736421c9e01f75dde826063e81e276308911ae"/>
    <w:p>
      <w:pPr>
        <w:pStyle w:val="Heading2"/>
      </w:pPr>
      <w:r>
        <w:t xml:space="preserve">Civil Engineer Roles and Challenges in Montreal</w:t>
      </w:r>
    </w:p>
    <w:p>
      <w:pPr>
        <w:pStyle w:val="FirstParagraph"/>
      </w:pPr>
      <w:r>
        <w:t xml:space="preserve">The role of a civil engineer in Montreal is multifaceted, encompassing the design, construction, and maintenance of infrastructure such as roads, bridges, water systems, and public transit. Research by the Canadian Society for Civil Engineering (CSCE) notes that civil engineers in Montreal must address unique challenges such as aging infrastructure exacerbated by climate change impacts like increased flooding and freezing temperatures. For example, a 2021 report by the City of Montreal highlighted the urgent need to upgrade drainage systems to mitigate flash floods, a task requiring innovative engineering solutions.</w:t>
      </w:r>
    </w:p>
    <w:bookmarkEnd w:id="22"/>
    <w:bookmarkStart w:id="23" w:name="sustainability-and-green-infrastructure"/>
    <w:p>
      <w:pPr>
        <w:pStyle w:val="Heading2"/>
      </w:pPr>
      <w:r>
        <w:t xml:space="preserve">Sustainability and Green Infrastructure</w:t>
      </w:r>
    </w:p>
    <w:p>
      <w:pPr>
        <w:pStyle w:val="FirstParagraph"/>
      </w:pPr>
      <w:r>
        <w:t xml:space="preserve">A significant body of literature in recent years has focused on the integration of sustainable practices into civil engineering projects in Montreal. A study by Desrosiers et al. (2020) examined how civil engineers are incorporating green roofs, permeable pavements, and energy-efficient materials into urban developments to reduce the city’s carbon footprint. These initiatives align with Canada’s national climate goals and Montreal’s local sustainability plan, Vision Montréal 2030, which emphasizes reducing greenhouse gas emissions by 55% by 2030.</w:t>
      </w:r>
    </w:p>
    <w:bookmarkEnd w:id="23"/>
    <w:bookmarkStart w:id="24" w:name="Xf3107e27ee278fb624077b6452903da0b9f6f09"/>
    <w:p>
      <w:pPr>
        <w:pStyle w:val="Heading2"/>
      </w:pPr>
      <w:r>
        <w:t xml:space="preserve">Urbanization and Public Transit Development</w:t>
      </w:r>
    </w:p>
    <w:p>
      <w:pPr>
        <w:pStyle w:val="FirstParagraph"/>
      </w:pPr>
      <w:r>
        <w:t xml:space="preserve">Montreal’s rapid urbanization has placed immense pressure on civil engineers to expand and modernize its public transit network. Literature such as Roy (2019) discusses the extension of the Métro de Montréal, which required advanced engineering techniques to accommodate deep-level tunnels and integrate with existing infrastructure. Additionally, the development of autonomous electric buses and bike lanes has become a priority for civil engineers, as outlined in a 2023 report by Transit Canada.</w:t>
      </w:r>
    </w:p>
    <w:bookmarkEnd w:id="24"/>
    <w:bookmarkStart w:id="25" w:name="Xbb62b7e266c6e328839c0aef3b981958b5cbab5"/>
    <w:p>
      <w:pPr>
        <w:pStyle w:val="Heading2"/>
      </w:pPr>
      <w:r>
        <w:t xml:space="preserve">Cultural and Policy Influences on Civil Engineering in Montreal</w:t>
      </w:r>
    </w:p>
    <w:p>
      <w:pPr>
        <w:pStyle w:val="FirstParagraph"/>
      </w:pPr>
      <w:r>
        <w:t xml:space="preserve">The cultural diversity of Montreal influences the approach to civil engineering projects. Research by Leclerc (2017) highlights how community engagement is a critical aspect of planning, particularly for projects like the Verdun Island development. Furthermore, Canadian and provincial policies such as Bill C-69, which mandates environmental assessments for large-scale infrastructure projects, shape the decision-making processes of civil engineers in Montreal.</w:t>
      </w:r>
    </w:p>
    <w:bookmarkEnd w:id="25"/>
    <w:bookmarkStart w:id="26" w:name="Xf24c6459db6ac1df15517e0e52c1b660c9c89a0"/>
    <w:p>
      <w:pPr>
        <w:pStyle w:val="Heading2"/>
      </w:pPr>
      <w:r>
        <w:t xml:space="preserve">Technological Advancements and Innovation</w:t>
      </w:r>
    </w:p>
    <w:p>
      <w:pPr>
        <w:pStyle w:val="FirstParagraph"/>
      </w:pPr>
      <w:r>
        <w:t xml:space="preserve">The adoption of cutting-edge technologies, such as Building Information Modeling (BIM) and Geographic Information Systems (GIS), has transformed civil engineering practices in Montreal. A 2022 paper by the Montreal Engineering Institute argues that these tools improve project efficiency and accuracy, particularly in complex urban environments. Additionally, the use of drones for site surveys and AI-driven predictive maintenance systems is gaining traction among civil engineers in the region.</w:t>
      </w:r>
    </w:p>
    <w:bookmarkEnd w:id="26"/>
    <w:bookmarkStart w:id="27" w:name="challenges-specific-to-montreals-climate"/>
    <w:p>
      <w:pPr>
        <w:pStyle w:val="Heading2"/>
      </w:pPr>
      <w:r>
        <w:t xml:space="preserve">Challenges Specific to Montreal’s Climate</w:t>
      </w:r>
    </w:p>
    <w:p>
      <w:pPr>
        <w:pStyle w:val="FirstParagraph"/>
      </w:pPr>
      <w:r>
        <w:t xml:space="preserve">Montreal’s harsh winters and fluctuating temperatures pose unique challenges for civil engineers. Literature such as Beaudoin (2021) discusses how freeze-thaw cycles accelerate the deterioration of roads and bridges, necessitating specialized materials and maintenance strategies. Furthermore, climate change projections indicate increased rainfall intensity, requiring civil engineers to design more resilient drainage systems.</w:t>
      </w:r>
    </w:p>
    <w:bookmarkEnd w:id="27"/>
    <w:bookmarkStart w:id="28" w:name="X4cf50888742288fb5756902bb2f2e1cfec8c5ef"/>
    <w:p>
      <w:pPr>
        <w:pStyle w:val="Heading2"/>
      </w:pPr>
      <w:r>
        <w:t xml:space="preserve">Economic Factors Affecting Civil Engineering Projects</w:t>
      </w:r>
    </w:p>
    <w:p>
      <w:pPr>
        <w:pStyle w:val="FirstParagraph"/>
      </w:pPr>
      <w:r>
        <w:t xml:space="preserve">The economic landscape in Montreal influences the feasibility of civil engineering projects. Research by the Montreal Economic Development Agency notes that funding for infrastructure often depends on provincial and federal grants, which are subject to political and economic shifts. Civil engineers must therefore navigate budget constraints while ensuring compliance with evolving safety and environmental regulations.</w:t>
      </w:r>
    </w:p>
    <w:bookmarkEnd w:id="28"/>
    <w:bookmarkStart w:id="29" w:name="conclusion"/>
    <w:p>
      <w:pPr>
        <w:pStyle w:val="Heading2"/>
      </w:pPr>
      <w:r>
        <w:t xml:space="preserve">Conclusion</w:t>
      </w:r>
    </w:p>
    <w:p>
      <w:pPr>
        <w:pStyle w:val="FirstParagraph"/>
      </w:pPr>
      <w:r>
        <w:t xml:space="preserve">In conclusion, the role of civil engineers in Canada Montreal is pivotal to the city’s growth, sustainability, and resilience. This literature review underscores the importance of adapting engineering practices to local challenges such as climate change, urbanization, and cultural diversity. As Montreal continues to evolve as a global metropolis within Canada’s framework, civil engineers will remain central to shaping its future through innovation, collaboration with policymakers, and adherence to ethical standards.</w:t>
      </w:r>
    </w:p>
    <w:bookmarkEnd w:id="29"/>
    <w:bookmarkStart w:id="30" w:name="references"/>
    <w:p>
      <w:pPr>
        <w:pStyle w:val="Heading2"/>
      </w:pPr>
      <w:r>
        <w:t xml:space="preserve">References</w:t>
      </w:r>
    </w:p>
    <w:p>
      <w:pPr>
        <w:numPr>
          <w:ilvl w:val="0"/>
          <w:numId w:val="1001"/>
        </w:numPr>
        <w:pStyle w:val="Compact"/>
      </w:pPr>
      <w:r>
        <w:t xml:space="preserve">Johnston, A. (2018). *Historical Perspectives on Montreal’s Infrastructure*. Canadian Journal of Civil Engineering.</w:t>
      </w:r>
    </w:p>
    <w:p>
      <w:pPr>
        <w:numPr>
          <w:ilvl w:val="0"/>
          <w:numId w:val="1001"/>
        </w:numPr>
        <w:pStyle w:val="Compact"/>
      </w:pPr>
      <w:r>
        <w:t xml:space="preserve">Desrosiers, M., et al. (2020). *Sustainable Practices in Urban Engineering*. Montreal Environmental Research Institute.</w:t>
      </w:r>
    </w:p>
    <w:p>
      <w:pPr>
        <w:numPr>
          <w:ilvl w:val="0"/>
          <w:numId w:val="1001"/>
        </w:numPr>
        <w:pStyle w:val="Compact"/>
      </w:pPr>
      <w:r>
        <w:t xml:space="preserve">Roy, L. (2019). *Public Transit Expansion in Montreal: A Civil Engineer’s Perspective*. Transit Canada Reports.</w:t>
      </w:r>
    </w:p>
    <w:p>
      <w:pPr>
        <w:numPr>
          <w:ilvl w:val="0"/>
          <w:numId w:val="1001"/>
        </w:numPr>
        <w:pStyle w:val="Compact"/>
      </w:pPr>
      <w:r>
        <w:t xml:space="preserve">Leclerc, J. (2017). *Community Engagement and Civil Engineering*. Urban Studies Journal.</w:t>
      </w:r>
    </w:p>
    <w:p>
      <w:pPr>
        <w:numPr>
          <w:ilvl w:val="0"/>
          <w:numId w:val="1001"/>
        </w:numPr>
        <w:pStyle w:val="Compact"/>
      </w:pPr>
      <w:r>
        <w:t xml:space="preserve">Beaudoin, C. (2021). *Climate Resilience in Montreal’s Infrastructure*. Canadian Society for Civil Engineering.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Canada Montreal</dc:title>
  <dc:creator/>
  <dc:language>en</dc:language>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