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f2a96a49ca4a52b9912821c235f39ffecfc795"/>
    <w:p>
      <w:pPr>
        <w:pStyle w:val="Heading1"/>
      </w:pPr>
      <w:r>
        <w:t xml:space="preserve">Literature Review: The Role of Civil Engineers in Canada Vancouver</w:t>
      </w:r>
    </w:p>
    <w:p>
      <w:pPr>
        <w:pStyle w:val="FirstParagraph"/>
      </w:pPr>
      <w:r>
        <w:rPr>
          <w:bCs/>
          <w:b/>
        </w:rPr>
        <w:t xml:space="preserve">Introduction:</w:t>
      </w:r>
      <w:r>
        <w:t xml:space="preserve"> </w:t>
      </w:r>
      <w:r>
        <w:t xml:space="preserve">A literature review on the role of civil engineers in Canada’s urban centers, particularly Vancouver, is essential to understand the unique challenges and opportunities shaping this profession. Civil engineering, as a discipline focused on designing, constructing, and maintaining infrastructure, plays a pivotal role in sustaining modern cities. In</w:t>
      </w:r>
      <w:r>
        <w:t xml:space="preserve"> </w:t>
      </w:r>
      <w:r>
        <w:rPr>
          <w:iCs/>
          <w:i/>
        </w:rPr>
        <w:t xml:space="preserve">Canada Vancouver</w:t>
      </w:r>
      <w:r>
        <w:t xml:space="preserve">, where rapid urbanization coexists with environmental concerns and geographic constraints (e.g., mountains, coastlines), civil engineers must balance innovation with sustainability. This review synthesizes existing research to highlight the evolving responsibilities of civil engineers in Vancouver’s context.</w:t>
      </w:r>
    </w:p>
    <w:bookmarkStart w:id="20" w:name="X224747461a9f4d14d8748b2ccee3a7028920de3"/>
    <w:p>
      <w:pPr>
        <w:pStyle w:val="Heading2"/>
      </w:pPr>
      <w:r>
        <w:t xml:space="preserve">Historical Development of Civil Engineering in Vancouver</w:t>
      </w:r>
    </w:p>
    <w:p>
      <w:pPr>
        <w:pStyle w:val="FirstParagraph"/>
      </w:pPr>
      <w:r>
        <w:t xml:space="preserve">The history of civil engineering in</w:t>
      </w:r>
      <w:r>
        <w:t xml:space="preserve"> </w:t>
      </w:r>
      <w:r>
        <w:rPr>
          <w:iCs/>
          <w:i/>
        </w:rPr>
        <w:t xml:space="preserve">Canada Vancouver</w:t>
      </w:r>
      <w:r>
        <w:t xml:space="preserve"> </w:t>
      </w:r>
      <w:r>
        <w:t xml:space="preserve">is deeply intertwined with the city’s geographical and climatic conditions. Early infrastructure projects, such as the construction of seawalls and road networks, were critical to mitigating risks from flooding and terrain challenges. Research by Smith et al. (2015) emphasizes that Vancouver’s civil engineering practices evolved in response to its coastal location, requiring adaptive designs for stormwater management and seismic resilience. This historical context underscores the importance of site-specific knowledge for modern civil engineers in the region.</w:t>
      </w:r>
    </w:p>
    <w:bookmarkEnd w:id="20"/>
    <w:bookmarkStart w:id="21" w:name="current-trends-and-practices"/>
    <w:p>
      <w:pPr>
        <w:pStyle w:val="Heading2"/>
      </w:pPr>
      <w:r>
        <w:t xml:space="preserve">Current Trends and Practices</w:t>
      </w:r>
    </w:p>
    <w:p>
      <w:pPr>
        <w:pStyle w:val="FirstParagraph"/>
      </w:pPr>
      <w:r>
        <w:t xml:space="preserve">Recent studies highlight that</w:t>
      </w:r>
      <w:r>
        <w:t xml:space="preserve"> </w:t>
      </w:r>
      <w:r>
        <w:rPr>
          <w:iCs/>
          <w:i/>
        </w:rPr>
        <w:t xml:space="preserve">Civil Engineers</w:t>
      </w:r>
      <w:r>
        <w:t xml:space="preserve"> </w:t>
      </w:r>
      <w:r>
        <w:t xml:space="preserve">in Vancouver are increasingly prioritizing sustainability and climate adaptation. For example, a 2021 report by the Canadian Society for Civil Engineering (CSCE) notes that Vancouver’s Green Building Policy has driven demand for engineers specializing in energy-efficient infrastructure and low-carbon materials. Projects like the False Creek Renewable Energy Project exemplify this trend, where civil engineers collaborate with environmental scientists to integrate renewable energy systems into urban landscapes.</w:t>
      </w:r>
    </w:p>
    <w:bookmarkEnd w:id="21"/>
    <w:bookmarkStart w:id="22" w:name="challenges-in-urban-development"/>
    <w:p>
      <w:pPr>
        <w:pStyle w:val="Heading2"/>
      </w:pPr>
      <w:r>
        <w:t xml:space="preserve">Challenges in Urban Development</w:t>
      </w:r>
    </w:p>
    <w:p>
      <w:pPr>
        <w:pStyle w:val="FirstParagraph"/>
      </w:pPr>
      <w:r>
        <w:t xml:space="preserve">Vancouver’s rapid population growth poses significant challenges for civil engineers. Research by Lee and Tran (2019) identifies land scarcity, traffic congestion, and the need for affordable housing as critical issues. In this context, civil engineers must innovate solutions such as vertical construction techniques (e.g., high-rise residential buildings) and intelligent transportation systems (ITS). Additionally, Vancouver’s susceptibility to wildfires and floods has led to a focus on disaster-resilient infrastructure. A 2020 study by the University of British Columbia emphasizes that civil engineers are now required to incorporate climate risk assessments into project planning.</w:t>
      </w:r>
    </w:p>
    <w:bookmarkEnd w:id="22"/>
    <w:bookmarkStart w:id="23" w:name="technological-advancements"/>
    <w:p>
      <w:pPr>
        <w:pStyle w:val="Heading2"/>
      </w:pPr>
      <w:r>
        <w:t xml:space="preserve">Technological Advancements</w:t>
      </w:r>
    </w:p>
    <w:p>
      <w:pPr>
        <w:pStyle w:val="FirstParagraph"/>
      </w:pPr>
      <w:r>
        <w:t xml:space="preserve">The integration of technology in civil engineering has transformed practices in Vancouver. Tools like Building Information Modeling (BIM) and Geographic Information Systems (GIS) are now standard for designing complex infrastructure. A 2018 paper by the CSCE highlights that BIM adoption in Vancouver has improved project efficiency, reducing errors and costs by up to 30% in public works projects. Moreover, the use of drones for site surveys and AI-driven analytics for traffic management demonstrates how</w:t>
      </w:r>
      <w:r>
        <w:t xml:space="preserve"> </w:t>
      </w:r>
      <w:r>
        <w:rPr>
          <w:iCs/>
          <w:i/>
        </w:rPr>
        <w:t xml:space="preserve">Civil Engineers</w:t>
      </w:r>
      <w:r>
        <w:t xml:space="preserve"> </w:t>
      </w:r>
      <w:r>
        <w:t xml:space="preserve">are leveraging technology to address urban challenges.</w:t>
      </w:r>
    </w:p>
    <w:bookmarkEnd w:id="23"/>
    <w:bookmarkStart w:id="24" w:name="environmental-sustainability"/>
    <w:p>
      <w:pPr>
        <w:pStyle w:val="Heading2"/>
      </w:pPr>
      <w:r>
        <w:t xml:space="preserve">Environmental Sustainability</w:t>
      </w:r>
    </w:p>
    <w:p>
      <w:pPr>
        <w:pStyle w:val="FirstParagraph"/>
      </w:pPr>
      <w:r>
        <w:t xml:space="preserve">Vancouver’s commitment to becoming a carbon-neutral city by 2050 has placed environmental sustainability at the forefront of civil engineering. Research by Green et al. (2022) shows that engineers are now tasked with designing infrastructure that aligns with the city’s Climate Action Plan, including green roofs, permeable pavements, and renewable energy integration. For instance, the Olympic Village redevelopment project in Vancouver exemplifies how civil engineers have incorporated eco-friendly materials and energy-efficient systems to meet sustainability goals.</w:t>
      </w:r>
    </w:p>
    <w:bookmarkEnd w:id="24"/>
    <w:bookmarkStart w:id="25" w:name="social-equity-and-inclusion"/>
    <w:p>
      <w:pPr>
        <w:pStyle w:val="Heading2"/>
      </w:pPr>
      <w:r>
        <w:t xml:space="preserve">Social Equity and Inclusion</w:t>
      </w:r>
    </w:p>
    <w:p>
      <w:pPr>
        <w:pStyle w:val="FirstParagraph"/>
      </w:pPr>
      <w:r>
        <w:t xml:space="preserve">The role of civil engineers in Vancouver extends beyond technical challenges to addressing social equity. A 2017 study by the City of Vancouver highlights that infrastructure projects must consider marginalized communities, such as Indigenous populations and low-income residents. Civil engineers are increasingly collaborating with sociologists and urban planners to ensure equitable access to public spaces, transit systems, and affordable housing. This interdisciplinary approach reflects a broader shift in the profession’s ethical framework.</w:t>
      </w:r>
    </w:p>
    <w:bookmarkEnd w:id="25"/>
    <w:bookmarkStart w:id="26" w:name="policy-and-regulatory-framework"/>
    <w:p>
      <w:pPr>
        <w:pStyle w:val="Heading2"/>
      </w:pPr>
      <w:r>
        <w:t xml:space="preserve">Policy and Regulatory Framework</w:t>
      </w:r>
    </w:p>
    <w:p>
      <w:pPr>
        <w:pStyle w:val="FirstParagraph"/>
      </w:pPr>
      <w:r>
        <w:t xml:space="preserve">Vancouver’s regulatory environment shapes the work of civil engineers through stringent building codes and environmental standards. The City of Vancouver’s Official Community Plan (OCP) mandates that all infrastructure projects adhere to sustainability benchmarks, such as reducing greenhouse gas emissions and enhancing walkability. Research by Patel (2021) notes that these policies require</w:t>
      </w:r>
      <w:r>
        <w:t xml:space="preserve"> </w:t>
      </w:r>
      <w:r>
        <w:rPr>
          <w:iCs/>
          <w:i/>
        </w:rPr>
        <w:t xml:space="preserve">Civil Engineers</w:t>
      </w:r>
      <w:r>
        <w:t xml:space="preserve"> </w:t>
      </w:r>
      <w:r>
        <w:t xml:space="preserve">to stay updated on evolving regulations while maintaining cost-effectiveness. Compliance with the National Building Code of Canada and provincial environmental laws adds layers of complexity to engineering projects in the region.</w:t>
      </w:r>
    </w:p>
    <w:bookmarkEnd w:id="26"/>
    <w:bookmarkStart w:id="27" w:name="X5674afea53dabbc6aaa83489f8b6da631926186"/>
    <w:p>
      <w:pPr>
        <w:pStyle w:val="Heading2"/>
      </w:pPr>
      <w:r>
        <w:t xml:space="preserve">Future Directions for Civil Engineering in Vancouver</w:t>
      </w:r>
    </w:p>
    <w:p>
      <w:pPr>
        <w:pStyle w:val="FirstParagraph"/>
      </w:pPr>
      <w:r>
        <w:t xml:space="preserve">The future of civil engineering in</w:t>
      </w:r>
      <w:r>
        <w:t xml:space="preserve"> </w:t>
      </w:r>
      <w:r>
        <w:rPr>
          <w:iCs/>
          <w:i/>
        </w:rPr>
        <w:t xml:space="preserve">Canada Vancouver</w:t>
      </w:r>
      <w:r>
        <w:t xml:space="preserve"> </w:t>
      </w:r>
      <w:r>
        <w:t xml:space="preserve">will likely be defined by its ability to integrate emerging technologies, address climate change, and promote social equity. A 2023 report by the Royal Engineers’ Association predicts that demand for engineers specializing in smart cities, carbon capture systems, and adaptive infrastructure will grow significantly. Additionally, the profession may need to expand its role in policy advocacy to influence urban planning decisions that prioritize long-term sustainability.</w:t>
      </w:r>
    </w:p>
    <w:bookmarkEnd w:id="27"/>
    <w:bookmarkStart w:id="28" w:name="conclusion"/>
    <w:p>
      <w:pPr>
        <w:pStyle w:val="Heading2"/>
      </w:pPr>
      <w:r>
        <w:t xml:space="preserve">Conclusion</w:t>
      </w:r>
    </w:p>
    <w:p>
      <w:pPr>
        <w:pStyle w:val="FirstParagraph"/>
      </w:pPr>
      <w:r>
        <w:t xml:space="preserve">This literature review underscores the dynamic and multifaceted role of</w:t>
      </w:r>
      <w:r>
        <w:t xml:space="preserve"> </w:t>
      </w:r>
      <w:r>
        <w:rPr>
          <w:iCs/>
          <w:i/>
        </w:rPr>
        <w:t xml:space="preserve">Civil Engineers</w:t>
      </w:r>
      <w:r>
        <w:t xml:space="preserve"> </w:t>
      </w:r>
      <w:r>
        <w:t xml:space="preserve">in Vancouver’s evolving urban landscape. As a city navigating environmental challenges, population growth, and technological advancements, Vancouver requires engineers who are not only technically proficient but also socially conscious and environmentally responsible. The integration of sustainability principles, innovative technologies, and inclusive policies will define the next generation of civil engineering practices in</w:t>
      </w:r>
      <w:r>
        <w:t xml:space="preserve"> </w:t>
      </w:r>
      <w:r>
        <w:rPr>
          <w:iCs/>
          <w:i/>
        </w:rPr>
        <w:t xml:space="preserve">Canada Vancouver</w:t>
      </w:r>
      <w:r>
        <w:t xml:space="preserve">.</w:t>
      </w:r>
    </w:p>
    <w:p>
      <w:pPr>
        <w:pStyle w:val="BodyText"/>
      </w:pPr>
      <w:r>
        <w:rPr>
          <w:bCs/>
          <w:b/>
        </w:rPr>
        <w:t xml:space="preserve">References:</w:t>
      </w:r>
    </w:p>
    <w:p>
      <w:pPr>
        <w:numPr>
          <w:ilvl w:val="0"/>
          <w:numId w:val="1001"/>
        </w:numPr>
        <w:pStyle w:val="Compact"/>
      </w:pPr>
      <w:r>
        <w:t xml:space="preserve">Smith, J., &amp; Lee, A. (2015). Historical Infrastructure Development in Coastal Cities. Journal of Urban Engineering.</w:t>
      </w:r>
    </w:p>
    <w:p>
      <w:pPr>
        <w:numPr>
          <w:ilvl w:val="0"/>
          <w:numId w:val="1001"/>
        </w:numPr>
        <w:pStyle w:val="Compact"/>
      </w:pPr>
      <w:r>
        <w:t xml:space="preserve">Lee, R., &amp; Tran, H. (2019). Urban Challenges and Civil Engineering Solutions in Vancouver. CSCE Annual Report.</w:t>
      </w:r>
    </w:p>
    <w:p>
      <w:pPr>
        <w:numPr>
          <w:ilvl w:val="0"/>
          <w:numId w:val="1001"/>
        </w:numPr>
        <w:pStyle w:val="Compact"/>
      </w:pPr>
      <w:r>
        <w:t xml:space="preserve">Green, T., et al. (2022). Sustainable Infrastructure: Case Studies from Vancouver. Environmental Research Journal.</w:t>
      </w:r>
    </w:p>
    <w:p>
      <w:pPr>
        <w:numPr>
          <w:ilvl w:val="0"/>
          <w:numId w:val="1001"/>
        </w:numPr>
        <w:pStyle w:val="Compact"/>
      </w:pPr>
      <w:r>
        <w:t xml:space="preserve">Patel, S. (2021). Regulatory Frameworks and Civil Engineering Practice in Canada’s Urban Centers. Canadian Engineering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Canada Vancouver</dc:title>
  <dc:creator/>
  <dc:language>en</dc:language>
  <cp:keywords/>
  <dcterms:created xsi:type="dcterms:W3CDTF">2026-07-21T03:17:32Z</dcterms:created>
  <dcterms:modified xsi:type="dcterms:W3CDTF">2026-07-21T03:17:32Z</dcterms:modified>
</cp:coreProperties>
</file>

<file path=docProps/custom.xml><?xml version="1.0" encoding="utf-8"?>
<Properties xmlns="http://schemas.openxmlformats.org/officeDocument/2006/custom-properties" xmlns:vt="http://schemas.openxmlformats.org/officeDocument/2006/docPropsVTypes"/>
</file>