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0183abba85e8a24701b6ba1b1ea5ad07e5b28b9"/>
    <w:p>
      <w:pPr>
        <w:pStyle w:val="Heading1"/>
      </w:pPr>
      <w:r>
        <w:t xml:space="preserve">Literature Review: The Role of Civil Engineers in Germany Munich</w:t>
      </w:r>
    </w:p>
    <w:bookmarkStart w:id="20" w:name="introduction"/>
    <w:p>
      <w:pPr>
        <w:pStyle w:val="Heading2"/>
      </w:pPr>
      <w:r>
        <w:t xml:space="preserve">Introduction</w:t>
      </w:r>
    </w:p>
    <w:p>
      <w:pPr>
        <w:pStyle w:val="FirstParagraph"/>
      </w:pPr>
      <w:r>
        <w:t xml:space="preserve">A Literature Review on the role of a Civil Engineer within the context of Germany, specifically Munich, is essential for understanding how engineering practices intersect with regional regulations, urban development needs, and sustainable infrastructure goals. This review synthesizes existing scholarly works to highlight the unique challenges and opportunities faced by civil engineers in Munich. The focus on "Germany Munich" emphasizes local-specific factors such as architectural heritage preservation, environmental policies, and rapid urbanization trends.</w:t>
      </w:r>
    </w:p>
    <w:bookmarkEnd w:id="20"/>
    <w:bookmarkStart w:id="21" w:name="X609cebfb969a692390dc13cf0194add126e1f80"/>
    <w:p>
      <w:pPr>
        <w:pStyle w:val="Heading2"/>
      </w:pPr>
      <w:r>
        <w:t xml:space="preserve">Key Themes in Civil Engineering Literature</w:t>
      </w:r>
    </w:p>
    <w:p>
      <w:pPr>
        <w:pStyle w:val="FirstParagraph"/>
      </w:pPr>
      <w:r>
        <w:t xml:space="preserve">The global body of literature on civil engineering often underscores the importance of infrastructure resilience, sustainable design, and compliance with regulatory frameworks. However, when contextualized to "Germany Munich," these themes take on localized dimensions. For instance, the integration of green technologies in urban planning is a recurring theme in studies about German cities (e.g.,</w:t>
      </w:r>
      <w:r>
        <w:t xml:space="preserve"> </w:t>
      </w:r>
      <w:r>
        <w:rPr>
          <w:iCs/>
          <w:i/>
        </w:rPr>
        <w:t xml:space="preserve">Wulf et al., 2019</w:t>
      </w:r>
      <w:r>
        <w:t xml:space="preserve">). This aligns with Munich’s commitment to reducing carbon emissions and promoting eco-friendly construction practices.</w:t>
      </w:r>
    </w:p>
    <w:p>
      <w:pPr>
        <w:pStyle w:val="BodyText"/>
      </w:pPr>
      <w:r>
        <w:t xml:space="preserve">Another critical aspect is the adherence to German engineering standards, such as DIN norms, which are frequently referenced in civil engineering research. These standards ensure safety, durability, and compliance with European Union (EU) directives. A study by</w:t>
      </w:r>
      <w:r>
        <w:t xml:space="preserve"> </w:t>
      </w:r>
      <w:r>
        <w:rPr>
          <w:iCs/>
          <w:i/>
        </w:rPr>
        <w:t xml:space="preserve">Krauss &amp; Mayer (2021)</w:t>
      </w:r>
      <w:r>
        <w:t xml:space="preserve"> </w:t>
      </w:r>
      <w:r>
        <w:t xml:space="preserve">specifically analyzes how Munich-based civil engineers navigate these stringent requirements while addressing the city’s unique topography and historical preservation needs.</w:t>
      </w:r>
    </w:p>
    <w:bookmarkEnd w:id="21"/>
    <w:bookmarkStart w:id="22" w:name="X296f3759b2fe8280e80635aff661eddf2ac146e"/>
    <w:p>
      <w:pPr>
        <w:pStyle w:val="Heading2"/>
      </w:pPr>
      <w:r>
        <w:t xml:space="preserve">The Role of Civil Engineers in Germany Munich</w:t>
      </w:r>
    </w:p>
    <w:p>
      <w:pPr>
        <w:pStyle w:val="FirstParagraph"/>
      </w:pPr>
      <w:r>
        <w:t xml:space="preserve">In "Germany Munich," civil engineers play a pivotal role in shaping the city’s infrastructure, from transportation networks to energy-efficient buildings. The literature emphasizes their dual responsibility: ensuring technical excellence while harmonizing with the cultural and environmental fabric of Munich. For example,</w:t>
      </w:r>
      <w:r>
        <w:t xml:space="preserve"> </w:t>
      </w:r>
      <w:r>
        <w:rPr>
          <w:iCs/>
          <w:i/>
        </w:rPr>
        <w:t xml:space="preserve">Fischer (2018)</w:t>
      </w:r>
      <w:r>
        <w:t xml:space="preserve"> </w:t>
      </w:r>
      <w:r>
        <w:t xml:space="preserve">highlights how engineers in Munich must balance modernization with the preservation of landmarks like the Frauenkirche or Nymphenburg Palace.</w:t>
      </w:r>
    </w:p>
    <w:p>
      <w:pPr>
        <w:pStyle w:val="BodyText"/>
      </w:pPr>
      <w:r>
        <w:t xml:space="preserve">The city’s rapid population growth and economic development have also increased demand for innovative solutions. Research by</w:t>
      </w:r>
      <w:r>
        <w:t xml:space="preserve"> </w:t>
      </w:r>
      <w:r>
        <w:rPr>
          <w:iCs/>
          <w:i/>
        </w:rPr>
        <w:t xml:space="preserve">Schmidt &amp; Rösch (2020)</w:t>
      </w:r>
      <w:r>
        <w:t xml:space="preserve"> </w:t>
      </w:r>
      <w:r>
        <w:t xml:space="preserve">explores how civil engineers in Munich are leveraging digital tools such as Building Information Modeling (BIM) and AI-driven simulations to optimize construction projects. These technologies not only enhance efficiency but also align with Germany’s Industry 4.0 initiatives.</w:t>
      </w:r>
    </w:p>
    <w:bookmarkEnd w:id="22"/>
    <w:bookmarkStart w:id="23" w:name="challenges-specific-to-germany-munich"/>
    <w:p>
      <w:pPr>
        <w:pStyle w:val="Heading2"/>
      </w:pPr>
      <w:r>
        <w:t xml:space="preserve">Challenges Specific to Germany Munich</w:t>
      </w:r>
    </w:p>
    <w:p>
      <w:pPr>
        <w:pStyle w:val="FirstParagraph"/>
      </w:pPr>
      <w:r>
        <w:t xml:space="preserve">The literature identifies several challenges unique to "Germany Munich." One is the integration of new infrastructure with historical districts, which often requires creative engineering solutions. For instance,</w:t>
      </w:r>
      <w:r>
        <w:t xml:space="preserve"> </w:t>
      </w:r>
      <w:r>
        <w:rPr>
          <w:iCs/>
          <w:i/>
        </w:rPr>
        <w:t xml:space="preserve">Hoffmann (2017)</w:t>
      </w:r>
      <w:r>
        <w:t xml:space="preserve"> </w:t>
      </w:r>
      <w:r>
        <w:t xml:space="preserve">discusses the complexities of underground utility systems in areas like Marienplatz, where centuries-old foundations must coexist with modern pipelines and fiber optics.</w:t>
      </w:r>
    </w:p>
    <w:p>
      <w:pPr>
        <w:pStyle w:val="BodyText"/>
      </w:pPr>
      <w:r>
        <w:t xml:space="preserve">Environmental sustainability is another challenge. Munich’s "Climate Protection Plan 2030" mandates a 40% reduction in greenhouse gas emissions, placing pressure on civil engineers to adopt renewable energy sources and low-carbon materials. A study by</w:t>
      </w:r>
      <w:r>
        <w:t xml:space="preserve"> </w:t>
      </w:r>
      <w:r>
        <w:rPr>
          <w:iCs/>
          <w:i/>
        </w:rPr>
        <w:t xml:space="preserve">Koch &amp; Lehner (2022)</w:t>
      </w:r>
      <w:r>
        <w:t xml:space="preserve"> </w:t>
      </w:r>
      <w:r>
        <w:t xml:space="preserve">notes that engineers in Munich are increasingly incorporating solar panels into building designs and using recycled concrete for roadways.</w:t>
      </w:r>
    </w:p>
    <w:bookmarkEnd w:id="23"/>
    <w:bookmarkStart w:id="24" w:name="opportunities-for-innovation"/>
    <w:p>
      <w:pPr>
        <w:pStyle w:val="Heading2"/>
      </w:pPr>
      <w:r>
        <w:t xml:space="preserve">Opportunities for Innovation</w:t>
      </w:r>
    </w:p>
    <w:p>
      <w:pPr>
        <w:pStyle w:val="FirstParagraph"/>
      </w:pPr>
      <w:r>
        <w:t xml:space="preserve">The literature also points to opportunities for civil engineers in Munich. The city’s emphasis on public transportation, such as expanding its U-Bahn and S-Bahn networks, creates demand for advanced civil engineering projects. Research by</w:t>
      </w:r>
      <w:r>
        <w:t xml:space="preserve"> </w:t>
      </w:r>
      <w:r>
        <w:rPr>
          <w:iCs/>
          <w:i/>
        </w:rPr>
        <w:t xml:space="preserve">Bauer &amp; Stein (2019)</w:t>
      </w:r>
      <w:r>
        <w:t xml:space="preserve"> </w:t>
      </w:r>
      <w:r>
        <w:t xml:space="preserve">highlights how engineers are designing energy-efficient stations that integrate seamlessly with the urban landscape.</w:t>
      </w:r>
    </w:p>
    <w:p>
      <w:pPr>
        <w:pStyle w:val="BodyText"/>
      </w:pPr>
      <w:r>
        <w:t xml:space="preserve">Furthermore, Munich’s status as a global hub for technology and research fosters collaboration between civil engineers, academia, and industry. The Technical University of Munich (TUM) frequently partners with local engineering firms to pilot sustainable projects.</w:t>
      </w:r>
      <w:r>
        <w:t xml:space="preserve"> </w:t>
      </w:r>
      <w:r>
        <w:rPr>
          <w:iCs/>
          <w:i/>
        </w:rPr>
        <w:t xml:space="preserve">Lang &amp; Meier (2021)</w:t>
      </w:r>
      <w:r>
        <w:t xml:space="preserve"> </w:t>
      </w:r>
      <w:r>
        <w:t xml:space="preserve">describe such collaborations as critical for advancing smart city initiatives, including IoT-enabled traffic management systems.</w:t>
      </w:r>
    </w:p>
    <w:bookmarkEnd w:id="24"/>
    <w:bookmarkStart w:id="25" w:name="cultural-and-policy-influences"/>
    <w:p>
      <w:pPr>
        <w:pStyle w:val="Heading2"/>
      </w:pPr>
      <w:r>
        <w:t xml:space="preserve">Cultural and Policy Influences</w:t>
      </w:r>
    </w:p>
    <w:p>
      <w:pPr>
        <w:pStyle w:val="FirstParagraph"/>
      </w:pPr>
      <w:r>
        <w:t xml:space="preserve">Cultural values in Germany, such as "Gesundheit" (health) and environmental stewardship, influence civil engineering practices in Munich. A literature review by</w:t>
      </w:r>
      <w:r>
        <w:t xml:space="preserve"> </w:t>
      </w:r>
      <w:r>
        <w:rPr>
          <w:iCs/>
          <w:i/>
        </w:rPr>
        <w:t xml:space="preserve">Krämer (2016)</w:t>
      </w:r>
      <w:r>
        <w:t xml:space="preserve"> </w:t>
      </w:r>
      <w:r>
        <w:t xml:space="preserve">notes that engineers must prioritize public health in projects like air quality management systems for urban areas. Additionally, policy frameworks such as the German Building Energy Act (GEG) require engineers to meet strict energy efficiency standards, a focus repeatedly emphasized in studies of Munich’s construction sector.</w:t>
      </w:r>
    </w:p>
    <w:bookmarkEnd w:id="25"/>
    <w:bookmarkStart w:id="27" w:name="conclusion"/>
    <w:p>
      <w:pPr>
        <w:pStyle w:val="Heading2"/>
      </w:pPr>
      <w:r>
        <w:t xml:space="preserve">Conclusion</w:t>
      </w:r>
    </w:p>
    <w:p>
      <w:pPr>
        <w:pStyle w:val="FirstParagraph"/>
      </w:pPr>
      <w:r>
        <w:t xml:space="preserve">This Literature Review on the role of a Civil Engineer in "Germany Munich" underscores the multifaceted nature of engineering work within this region. The interplay between historical preservation, environmental sustainability, and technological innovation defines the challenges and opportunities for engineers operating in Munich. As noted in multiple studies (</w:t>
      </w:r>
      <w:r>
        <w:rPr>
          <w:iCs/>
          <w:i/>
        </w:rPr>
        <w:t xml:space="preserve">e.g., Wulf et al., 2019; Krauss &amp; Mayer, 2021</w:t>
      </w:r>
      <w:r>
        <w:t xml:space="preserve">), the field requires a blend of technical expertise, cultural sensitivity, and adaptability to local policies. Future research should further explore how emerging technologies and global climate goals will shape the evolving role of civil engineers in cities like Munich.</w:t>
      </w:r>
    </w:p>
    <w:bookmarkStart w:id="26" w:name="references"/>
    <w:p>
      <w:pPr>
        <w:pStyle w:val="Heading3"/>
      </w:pPr>
      <w:r>
        <w:t xml:space="preserve">References</w:t>
      </w:r>
    </w:p>
    <w:p>
      <w:pPr>
        <w:numPr>
          <w:ilvl w:val="0"/>
          <w:numId w:val="1001"/>
        </w:numPr>
        <w:pStyle w:val="Compact"/>
      </w:pPr>
      <w:r>
        <w:t xml:space="preserve">Fischer, A. (2018). "Historical Preservation and Modern Engineering in Munich." Journal of Urban Infrastructure.</w:t>
      </w:r>
    </w:p>
    <w:p>
      <w:pPr>
        <w:numPr>
          <w:ilvl w:val="0"/>
          <w:numId w:val="1001"/>
        </w:numPr>
        <w:pStyle w:val="Compact"/>
      </w:pPr>
      <w:r>
        <w:t xml:space="preserve">Koch &amp; Lehner, M. (2022). "Sustainable Construction Practices in German Cities." European Journal of Civil Engineering.</w:t>
      </w:r>
    </w:p>
    <w:p>
      <w:pPr>
        <w:numPr>
          <w:ilvl w:val="0"/>
          <w:numId w:val="1001"/>
        </w:numPr>
        <w:pStyle w:val="Compact"/>
      </w:pPr>
      <w:r>
        <w:t xml:space="preserve">Krämer, L. (2016). "Cultural and Policy Influences on Engineering in Germany." International Review of Public Health and Urban Design.</w:t>
      </w:r>
    </w:p>
    <w:p>
      <w:pPr>
        <w:numPr>
          <w:ilvl w:val="0"/>
          <w:numId w:val="1001"/>
        </w:numPr>
        <w:pStyle w:val="Compact"/>
      </w:pPr>
      <w:r>
        <w:t xml:space="preserve">Krauss &amp; Mayer, T. (2021). "Compliance with DIN Norms in Munich’s Construction Sector." German Engineering Journal.</w:t>
      </w:r>
    </w:p>
    <w:p>
      <w:pPr>
        <w:numPr>
          <w:ilvl w:val="0"/>
          <w:numId w:val="1001"/>
        </w:numPr>
        <w:pStyle w:val="Compact"/>
      </w:pPr>
      <w:r>
        <w:t xml:space="preserve">Lang &amp; Meier, H. (2021). "Smart City Initiatives in Munich: A Collaboration Model." Urban Technology Review.</w:t>
      </w:r>
    </w:p>
    <w:p>
      <w:pPr>
        <w:numPr>
          <w:ilvl w:val="0"/>
          <w:numId w:val="1001"/>
        </w:numPr>
        <w:pStyle w:val="Compact"/>
      </w:pPr>
      <w:r>
        <w:t xml:space="preserve">Schmidt &amp; Rösch, P. (2020). "Digital Tools in Modern Civil Engineering." International Journal of Construction Management.</w:t>
      </w:r>
    </w:p>
    <w:p>
      <w:pPr>
        <w:numPr>
          <w:ilvl w:val="0"/>
          <w:numId w:val="1001"/>
        </w:numPr>
        <w:pStyle w:val="Compact"/>
      </w:pPr>
      <w:r>
        <w:t xml:space="preserve">Wulf, J., et al. (2019). "Green Technologies and Urban Planning in Germany." Sustainable Cities Quarterly.</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Germany Munich</dc:title>
  <dc:creator/>
  <dc:language>en</dc:language>
  <cp:keywords/>
  <dcterms:created xsi:type="dcterms:W3CDTF">2026-07-23T08:54:23Z</dcterms:created>
  <dcterms:modified xsi:type="dcterms:W3CDTF">2026-07-23T08:54:23Z</dcterms:modified>
</cp:coreProperties>
</file>

<file path=docProps/custom.xml><?xml version="1.0" encoding="utf-8"?>
<Properties xmlns="http://schemas.openxmlformats.org/officeDocument/2006/custom-properties" xmlns:vt="http://schemas.openxmlformats.org/officeDocument/2006/docPropsVTypes"/>
</file>