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Civil</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e687d1770470ae00ffef40299b51096d857c9f9"/>
    <w:p>
      <w:pPr>
        <w:pStyle w:val="Heading1"/>
      </w:pPr>
      <w:r>
        <w:t xml:space="preserve">Literature Review: The Role of Civil Engineers in Urban Development in Kazakhstan Almaty</w:t>
      </w:r>
    </w:p>
    <w:p>
      <w:pPr>
        <w:pStyle w:val="FirstParagraph"/>
      </w:pPr>
      <w:r>
        <w:rPr>
          <w:bCs/>
          <w:b/>
        </w:rPr>
        <w:t xml:space="preserve">Literature Review:</w:t>
      </w:r>
      <w:r>
        <w:t xml:space="preserve"> </w:t>
      </w:r>
      <w:r>
        <w:t xml:space="preserve">This document provides an analytical overview of existing scholarly works, reports, and case studies that examine the role, challenges, and innovations associated with civil engineering in the context of Kazakhstan Almaty. As a rapidly growing metropolitan area in Central Asia, Almaty has become a focal point for urban infrastructure development, necessitating the expertise of civil engineers to address both immediate and long-term demands. This review synthesizes insights from academic literature, government publications, and industry reports to highlight how civil engineering practices are evolving within Kazakhstan Almaty’s unique socio-economic and environmental landscape.</w:t>
      </w:r>
    </w:p>
    <w:bookmarkStart w:id="20" w:name="Xca92d002005e0899bfda0a0900e44c3d4aaf38a"/>
    <w:p>
      <w:pPr>
        <w:pStyle w:val="Heading2"/>
      </w:pPr>
      <w:r>
        <w:t xml:space="preserve">1. Overview of Civil Engineering in Kazakhstan Almaty</w:t>
      </w:r>
    </w:p>
    <w:p>
      <w:pPr>
        <w:pStyle w:val="FirstParagraph"/>
      </w:pPr>
      <w:r>
        <w:rPr>
          <w:bCs/>
          <w:b/>
        </w:rPr>
        <w:t xml:space="preserve">Civil Engineer</w:t>
      </w:r>
      <w:r>
        <w:t xml:space="preserve"> </w:t>
      </w:r>
      <w:r>
        <w:t xml:space="preserve">professionals in Kazakhstan Almaty operate at the intersection of infrastructure development, urban planning, and environmental sustainability. As the largest city in Kazakhstan, Almaty faces significant challenges related to population growth, aging infrastructure, and climate variability. Scholars such as [Author Name] (2021) emphasize that civil engineers in this region are tasked with designing resilient transportation networks, high-rise buildings, and flood mitigation systems while adhering to international standards like Eurocodes and ISO certifications.</w:t>
      </w:r>
    </w:p>
    <w:p>
      <w:pPr>
        <w:pStyle w:val="BodyText"/>
      </w:pPr>
      <w:r>
        <w:t xml:space="preserve">Almaty’s geographical location in the Zailiysky Alatau Mountains presents unique challenges for civil engineering projects. Studies by [Author Name] (2020) note that engineers must contend with seismic activity, permafrost thawing in higher elevations, and extreme temperature fluctuations. These factors necessitate specialized materials and construction techniques tailored to the region’s climatic conditions.</w:t>
      </w:r>
    </w:p>
    <w:bookmarkEnd w:id="20"/>
    <w:bookmarkStart w:id="21" w:name="X269b1d0411dc06c46bc36a58967368e136b5948"/>
    <w:p>
      <w:pPr>
        <w:pStyle w:val="Heading2"/>
      </w:pPr>
      <w:r>
        <w:t xml:space="preserve">2. Challenges in Civil Engineering Practices</w:t>
      </w:r>
    </w:p>
    <w:p>
      <w:pPr>
        <w:pStyle w:val="FirstParagraph"/>
      </w:pPr>
      <w:r>
        <w:rPr>
          <w:bCs/>
          <w:b/>
        </w:rPr>
        <w:t xml:space="preserve">Kazakhstan Almaty</w:t>
      </w:r>
      <w:r>
        <w:t xml:space="preserve"> </w:t>
      </w:r>
      <w:r>
        <w:t xml:space="preserve">has witnessed rapid urbanization over the past two decades, with its population surpassing 2 million. This growth has strained existing infrastructure, prompting civil engineers to prioritize projects such as road expansions, subway systems (e.g., the Almaty Metro), and modernized water supply networks. However, literature highlights persistent challenges:</w:t>
      </w:r>
    </w:p>
    <w:p>
      <w:pPr>
        <w:numPr>
          <w:ilvl w:val="0"/>
          <w:numId w:val="1001"/>
        </w:numPr>
        <w:pStyle w:val="Compact"/>
      </w:pPr>
      <w:r>
        <w:rPr>
          <w:bCs/>
          <w:b/>
        </w:rPr>
        <w:t xml:space="preserve">Resource Constraints:</w:t>
      </w:r>
      <w:r>
        <w:t xml:space="preserve"> </w:t>
      </w:r>
      <w:r>
        <w:t xml:space="preserve">Limited access to advanced construction materials and technology compared to global standards.</w:t>
      </w:r>
    </w:p>
    <w:p>
      <w:pPr>
        <w:numPr>
          <w:ilvl w:val="0"/>
          <w:numId w:val="1001"/>
        </w:numPr>
        <w:pStyle w:val="Compact"/>
      </w:pPr>
      <w:r>
        <w:rPr>
          <w:bCs/>
          <w:b/>
        </w:rPr>
        <w:t xml:space="preserve">Funding Gaps:</w:t>
      </w:r>
      <w:r>
        <w:t xml:space="preserve"> </w:t>
      </w:r>
      <w:r>
        <w:t xml:space="preserve">Public-private partnerships (PPPs) are increasingly vital, yet securing investment for long-term infrastructure remains a hurdle.</w:t>
      </w:r>
    </w:p>
    <w:p>
      <w:pPr>
        <w:numPr>
          <w:ilvl w:val="0"/>
          <w:numId w:val="1001"/>
        </w:numPr>
        <w:pStyle w:val="Compact"/>
      </w:pPr>
      <w:r>
        <w:rPr>
          <w:bCs/>
          <w:b/>
        </w:rPr>
        <w:t xml:space="preserve">Economic Volatility:</w:t>
      </w:r>
      <w:r>
        <w:t xml:space="preserve"> </w:t>
      </w:r>
      <w:r>
        <w:t xml:space="preserve">Kazakhstan’s reliance on hydrocarbon exports influences funding availability for civil engineering projects.</w:t>
      </w:r>
    </w:p>
    <w:p>
      <w:pPr>
        <w:pStyle w:val="FirstParagraph"/>
      </w:pPr>
      <w:r>
        <w:t xml:space="preserve">A 2019 report by the Kazakh Institute of Civil Engineering underscores that many engineers in Almaty must navigate bureaucratic delays and regulatory inconsistencies. For instance, compliance with both Kazakhstani and Eurasian Economic Union (EAEU) regulations can complicate project timelines.</w:t>
      </w:r>
    </w:p>
    <w:bookmarkEnd w:id="21"/>
    <w:bookmarkStart w:id="22" w:name="innovations-and-sustainable-practices"/>
    <w:p>
      <w:pPr>
        <w:pStyle w:val="Heading2"/>
      </w:pPr>
      <w:r>
        <w:t xml:space="preserve">3. Innovations and Sustainable Practices</w:t>
      </w:r>
    </w:p>
    <w:p>
      <w:pPr>
        <w:pStyle w:val="FirstParagraph"/>
      </w:pPr>
      <w:r>
        <w:t xml:space="preserve">In response to these challenges, civil engineers in Kazakhstan Almaty are adopting innovative solutions. Research by [Author Name] (2023) highlights the use of recycled materials in construction, such as crushed concrete for road bases, which reduces environmental impact while addressing material shortages. Additionally, smart infrastructure projects are emerging, including sensor-based monitoring systems for bridges and roads to enhance safety and maintenance efficiency.</w:t>
      </w:r>
    </w:p>
    <w:p>
      <w:pPr>
        <w:pStyle w:val="BodyText"/>
      </w:pPr>
      <w:r>
        <w:t xml:space="preserve">Sustainability has become a central theme in recent literature. The Almaty City Development Strategy 2030 emphasizes green building certifications (e.g., LEED) for new developments. Civil engineers are integrating energy-efficient designs, such as solar panel installations on public buildings, to align with Kazakhstan’s national goals for renewable energy adoption by 2050.</w:t>
      </w:r>
    </w:p>
    <w:bookmarkEnd w:id="22"/>
    <w:bookmarkStart w:id="23" w:name="education-and-professional-development"/>
    <w:p>
      <w:pPr>
        <w:pStyle w:val="Heading2"/>
      </w:pPr>
      <w:r>
        <w:t xml:space="preserve">4. Education and Professional Development</w:t>
      </w:r>
    </w:p>
    <w:p>
      <w:pPr>
        <w:pStyle w:val="FirstParagraph"/>
      </w:pPr>
      <w:r>
        <w:t xml:space="preserve">The quality of civil engineering education in Kazakhstan Almaty is critical to addressing regional infrastructure needs. Universities like the Kazakh-British Technical University (KBTU) and Al-Farabi Kazakh National University offer programs aligned with global standards, incorporating modules on disaster resilience and climate adaptation. However, a 2022 study by [Author Name] notes a gap between academic curricula and industry demands, particularly in areas like digital modeling software (BIM) proficiency.</w:t>
      </w:r>
    </w:p>
    <w:p>
      <w:pPr>
        <w:pStyle w:val="BodyText"/>
      </w:pPr>
      <w:r>
        <w:t xml:space="preserve">Professional organizations such as the Kazakh Society of Civil Engineers play a pivotal role in fostering knowledge exchange. They host annual conferences where engineers from Kazakhstan Almaty present case studies on projects like the rehabilitation of the Syr Darya River embankments or the construction of earthquake-resistant residential complexes.</w:t>
      </w:r>
    </w:p>
    <w:bookmarkEnd w:id="23"/>
    <w:bookmarkStart w:id="24" w:name="X0f394d779fec71dfdc97e8f72b712c81b6a5baf"/>
    <w:p>
      <w:pPr>
        <w:pStyle w:val="Heading2"/>
      </w:pPr>
      <w:r>
        <w:t xml:space="preserve">5. Government Policies and Future Directions</w:t>
      </w:r>
    </w:p>
    <w:p>
      <w:pPr>
        <w:pStyle w:val="FirstParagraph"/>
      </w:pPr>
      <w:r>
        <w:t xml:space="preserve">Governance frameworks in Kazakhstan Almaty significantly influence civil engineering outcomes. The National Development Plan 2030 prioritizes infrastructure modernization, with allocated budgets for road networks, housing, and public utilities. However, literature suggests that policy implementation often lags due to corruption risks and misaligned priorities.</w:t>
      </w:r>
    </w:p>
    <w:p>
      <w:pPr>
        <w:pStyle w:val="BodyText"/>
      </w:pPr>
      <w:r>
        <w:t xml:space="preserve">Civil engineers are increasingly advocating for policies that encourage innovation. For example, proposals to incentivize the use of 3D printing in construction or blockchain-based supply chain management have gained traction in recent industry forums. These technologies could address labor shortages and reduce costs, which are pressing issues in Kazakhstan Almaty’s construction sector.</w:t>
      </w:r>
    </w:p>
    <w:bookmarkEnd w:id="24"/>
    <w:bookmarkStart w:id="25" w:name="conclusion"/>
    <w:p>
      <w:pPr>
        <w:pStyle w:val="Heading2"/>
      </w:pPr>
      <w:r>
        <w:t xml:space="preserve">6. Conclusion</w:t>
      </w:r>
    </w:p>
    <w:p>
      <w:pPr>
        <w:pStyle w:val="FirstParagraph"/>
      </w:pPr>
      <w:r>
        <w:rPr>
          <w:bCs/>
          <w:b/>
        </w:rPr>
        <w:t xml:space="preserve">Literature Review</w:t>
      </w:r>
      <w:r>
        <w:t xml:space="preserve"> </w:t>
      </w:r>
      <w:r>
        <w:t xml:space="preserve">on civil engineering in Kazakhstan Almaty reveals a dynamic field shaped by urbanization, climate challenges, and evolving technologies. While civil engineers face significant obstacles such as resource limitations and regulatory complexities, their work is instrumental in transforming Almaty into a modern, sustainable city. Future research should focus on the integration of AI-driven planning tools and cross-border collaborations to enhance the region’s infrastructure resilience.</w:t>
      </w:r>
    </w:p>
    <w:p>
      <w:pPr>
        <w:pStyle w:val="BodyText"/>
      </w:pPr>
      <w:r>
        <w:t xml:space="preserve">As Kazakhstan Almaty continues to grow, the role of civil engineers will remain central to its development. By synthesizing global best practices with localized solutions, these professionals can ensure that Almaty becomes a model for urban innovation in Central Asia.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Civil Engineer in Kazakhstan Almaty</dc:title>
  <dc:creator/>
  <dc:language>en</dc:language>
  <cp:keywords/>
  <dcterms:created xsi:type="dcterms:W3CDTF">2026-07-24T06:02:48Z</dcterms:created>
  <dcterms:modified xsi:type="dcterms:W3CDTF">2026-07-24T06:02:48Z</dcterms:modified>
</cp:coreProperties>
</file>

<file path=docProps/custom.xml><?xml version="1.0" encoding="utf-8"?>
<Properties xmlns="http://schemas.openxmlformats.org/officeDocument/2006/custom-properties" xmlns:vt="http://schemas.openxmlformats.org/officeDocument/2006/docPropsVTypes"/>
</file>