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b345e1060ab64314e3c016c215739b20e214cf6"/>
    <w:p>
      <w:pPr>
        <w:pStyle w:val="Heading1"/>
      </w:pPr>
      <w:r>
        <w:t xml:space="preserve">Literature Review: The Role of Civil Engineers in Urban Development and Challenges in Kenya Nairobi</w:t>
      </w:r>
    </w:p>
    <w:bookmarkStart w:id="20" w:name="introduction"/>
    <w:p>
      <w:pPr>
        <w:pStyle w:val="Heading2"/>
      </w:pPr>
      <w:r>
        <w:t xml:space="preserve">Introduction</w:t>
      </w:r>
    </w:p>
    <w:p>
      <w:pPr>
        <w:pStyle w:val="FirstParagraph"/>
      </w:pPr>
      <w:r>
        <w:t xml:space="preserve">The field of civil engineering has long been pivotal to urban development, infrastructure planning, and sustainable growth. In the context of Kenya Nairobi—the capital city and economic hub—civil engineers play a critical role in addressing the unique challenges posed by rapid urbanization, environmental sustainability, and infrastructural demands. This literature review explores the evolving responsibilities of civil engineers in Nairobi, emphasizing their contributions to urban development while highlighting the constraints and opportunities they face. The focus is on how civil engineering practices are adapted to meet Kenya’s specific socio-economic and geographical needs.</w:t>
      </w:r>
    </w:p>
    <w:bookmarkEnd w:id="20"/>
    <w:bookmarkStart w:id="21" w:name="Xafc48995583f389c5e7758f6ae0d6c91236f575"/>
    <w:p>
      <w:pPr>
        <w:pStyle w:val="Heading2"/>
      </w:pPr>
      <w:r>
        <w:t xml:space="preserve">Urbanization and Infrastructure Demands in Nairobi</w:t>
      </w:r>
    </w:p>
    <w:p>
      <w:pPr>
        <w:pStyle w:val="FirstParagraph"/>
      </w:pPr>
      <w:r>
        <w:t xml:space="preserve">Nairobi, as Kenya’s fastest-growing city, faces unprecedented pressure due to urbanization. According to the Kenya National Bureau of Statistics (KNBS), the city’s population has surged from approximately 1.6 million in 1999 to over 4 million by 2023. This rapid growth has intensified demand for housing, transportation networks, and public utilities—a challenge that civil engineers must navigate effectively. Literature highlights the critical need for robust infrastructure planning to accommodate this expansion while ensuring resilience against climate change impacts such as flooding and soil degradation (Mwangi &amp; Kibue, 2021).</w:t>
      </w:r>
    </w:p>
    <w:p>
      <w:pPr>
        <w:pStyle w:val="BodyText"/>
      </w:pPr>
      <w:r>
        <w:t xml:space="preserve">Civil engineers in Nairobi are tasked with designing sustainable solutions, such as drainage systems to mitigate flooding in low-lying areas like the Nairobi River Basin. Additionally, they must balance modernization with cost-efficiency, given Kenya’s limited public funding for infrastructure projects. The Kenyan government has prioritized large-scale initiatives like the Nairobi Expressway and Standard Gauge Railway (SGR), which have required civil engineers to integrate advanced construction techniques while adhering to local labor and material constraints.</w:t>
      </w:r>
    </w:p>
    <w:bookmarkEnd w:id="21"/>
    <w:bookmarkStart w:id="22" w:name="X11d0fca0f383e2bf5f8fe4c16f381bbd37a289e"/>
    <w:p>
      <w:pPr>
        <w:pStyle w:val="Heading2"/>
      </w:pPr>
      <w:r>
        <w:t xml:space="preserve">Environmental Sustainability and Civil Engineering Practices</w:t>
      </w:r>
    </w:p>
    <w:p>
      <w:pPr>
        <w:pStyle w:val="FirstParagraph"/>
      </w:pPr>
      <w:r>
        <w:t xml:space="preserve">Sustainability has become a cornerstone of modern civil engineering, particularly in Nairobi where environmental degradation threatens both urban livability and economic stability. Research by the United Nations Environment Programme (UNEP) underscores the role of civil engineers in promoting green infrastructure, such as eco-friendly building materials and energy-efficient designs. For instance, projects like the Nairobi City Hall redevelopment have incorporated rainwater harvesting systems and solar panels to reduce carbon footprints.</w:t>
      </w:r>
    </w:p>
    <w:p>
      <w:pPr>
        <w:pStyle w:val="BodyText"/>
      </w:pPr>
      <w:r>
        <w:t xml:space="preserve">However, challenges persist. Nairobi’s informal settlements—home to over 60% of its population—lack basic infrastructure like sanitation and clean water supply. Civil engineers must collaborate with local communities and policymakers to implement low-cost, high-impact solutions. This requires a multidisciplinary approach, blending technical expertise with socio-economic insights to ensure equitable development (Ngilu et al., 2020).</w:t>
      </w:r>
    </w:p>
    <w:bookmarkEnd w:id="22"/>
    <w:bookmarkStart w:id="23" w:name="Xd1ba2be5a28084f609fc1fcb2a99fb9d2e4b3fd"/>
    <w:p>
      <w:pPr>
        <w:pStyle w:val="Heading2"/>
      </w:pPr>
      <w:r>
        <w:t xml:space="preserve">Technological Advancements and Their Impact</w:t>
      </w:r>
    </w:p>
    <w:p>
      <w:pPr>
        <w:pStyle w:val="FirstParagraph"/>
      </w:pPr>
      <w:r>
        <w:t xml:space="preserve">The integration of technology in civil engineering has transformed project planning and execution in Nairobi. Geographic Information Systems (GIS) are now widely used for urban mapping, enabling engineers to optimize land use and manage resources efficiently. BIM (Building Information Modeling) has also gained traction, improving collaboration between architects, engineers, and contractors on complex projects like the Nairobi International Convention Centre.</w:t>
      </w:r>
    </w:p>
    <w:p>
      <w:pPr>
        <w:pStyle w:val="BodyText"/>
      </w:pPr>
      <w:r>
        <w:t xml:space="preserve">Despite these advancements, disparities in access to technology remain a barrier. Many small-scale civil engineering firms in Nairobi lack the financial capacity to adopt cutting-edge tools. Furthermore, there is a need for continuous training programs to upskill professionals in emerging technologies such as AI-driven construction management systems (Kamau &amp; Mwaura, 2022).</w:t>
      </w:r>
    </w:p>
    <w:bookmarkEnd w:id="23"/>
    <w:bookmarkStart w:id="24" w:name="X14684207bf537c1962f32dda2688282041e89f4"/>
    <w:p>
      <w:pPr>
        <w:pStyle w:val="Heading2"/>
      </w:pPr>
      <w:r>
        <w:t xml:space="preserve">Education and Professional Development in Kenya Nairobi</w:t>
      </w:r>
    </w:p>
    <w:p>
      <w:pPr>
        <w:pStyle w:val="FirstParagraph"/>
      </w:pPr>
      <w:r>
        <w:t xml:space="preserve">The quality of civil engineering education in Kenya is crucial to addressing the city’s infrastructural challenges. Institutions like Jomo Kenyatta University of Agriculture and Technology (JKUAT) and the University of Nairobi offer programs aligned with global standards, emphasizing both theoretical knowledge and practical skills. However, critics argue that curricula often lag behind industry demands, particularly in areas like sustainable design and disaster risk management (Mbugua et al., 2019).</w:t>
      </w:r>
    </w:p>
    <w:p>
      <w:pPr>
        <w:pStyle w:val="BodyText"/>
      </w:pPr>
      <w:r>
        <w:t xml:space="preserve">To bridge this gap, partnerships between academia and industry are essential. For example, the Kenya Institute of Construction (KIC) collaborates with engineering firms to provide internships and workshops on contemporary practices. Professional certification programs, such as those offered by the Institution of Civil Engineers (ICE) in Kenya, further enhance the competencies of practicing engineers.</w:t>
      </w:r>
    </w:p>
    <w:bookmarkEnd w:id="24"/>
    <w:bookmarkStart w:id="25" w:name="X2821fca49453ee8e9fb836c6428f408acdf3853"/>
    <w:p>
      <w:pPr>
        <w:pStyle w:val="Heading2"/>
      </w:pPr>
      <w:r>
        <w:t xml:space="preserve">Case Studies: Successes and Lessons Learned</w:t>
      </w:r>
    </w:p>
    <w:p>
      <w:pPr>
        <w:pStyle w:val="FirstParagraph"/>
      </w:pPr>
      <w:r>
        <w:t xml:space="preserve">Civil engineering projects in Nairobi provide valuable insights into best practices and challenges. The Nairobi River Basin Flood Mitigation Project, completed in 2018, exemplifies how integrated planning can reduce flood risks. By constructing retention basins and rehabilitating drainage channels, engineers successfully diverted excess water away from densely populated areas. Conversely, the stalled Uhuru Highway extension project highlights issues of funding delays and bureaucratic inefficiencies that hinder progress.</w:t>
      </w:r>
    </w:p>
    <w:p>
      <w:pPr>
        <w:pStyle w:val="BodyText"/>
      </w:pPr>
      <w:r>
        <w:t xml:space="preserve">Such case studies underscore the need for adaptive strategies and stakeholder engagement. Civil engineers in Nairobi must navigate political, financial, and environmental complexities while maintaining technical excellence—a balance that defines their role in shaping the city’s future.</w:t>
      </w:r>
    </w:p>
    <w:bookmarkEnd w:id="25"/>
    <w:bookmarkStart w:id="26" w:name="conclusion"/>
    <w:p>
      <w:pPr>
        <w:pStyle w:val="Heading2"/>
      </w:pPr>
      <w:r>
        <w:t xml:space="preserve">Conclusion</w:t>
      </w:r>
    </w:p>
    <w:p>
      <w:pPr>
        <w:pStyle w:val="FirstParagraph"/>
      </w:pPr>
      <w:r>
        <w:t xml:space="preserve">In summary, civil engineers in Kenya Nairobi are at the forefront of addressing urbanization challenges through innovative infrastructure solutions. Their work is shaped by environmental concerns, technological advancements, and the need for equitable development. While obstacles such as funding gaps and resource limitations persist, the profession’s evolution in Nairobi reflects a commitment to sustainable growth and resilience. Future research should focus on enhancing education-curriculum relevance, promoting public-private partnerships, and leveraging technology to empower civil engineers in meeting Kenya’s urbanization demands.</w:t>
      </w:r>
    </w:p>
    <w:bookmarkEnd w:id="26"/>
    <w:p>
      <w:pPr>
        <w:pStyle w:val="BodyText"/>
      </w:pPr>
      <w:r>
        <w:rPr>
          <w:bCs/>
          <w:b/>
        </w:rPr>
        <w:t xml:space="preserve">References:</w:t>
      </w:r>
    </w:p>
    <w:p>
      <w:pPr>
        <w:numPr>
          <w:ilvl w:val="0"/>
          <w:numId w:val="1001"/>
        </w:numPr>
        <w:pStyle w:val="Compact"/>
      </w:pPr>
      <w:r>
        <w:t xml:space="preserve">Mwangi, J., &amp; Kibue, L. (2021). *Urban Infrastructure Challenges in Nairobi: A Civil Engineering Perspective*. Journal of African Urban Studies.</w:t>
      </w:r>
    </w:p>
    <w:p>
      <w:pPr>
        <w:numPr>
          <w:ilvl w:val="0"/>
          <w:numId w:val="1001"/>
        </w:numPr>
        <w:pStyle w:val="Compact"/>
      </w:pPr>
      <w:r>
        <w:t xml:space="preserve">Ngilu, C., et al. (2020). *Sustainable Development in Informal Settlements: Case Studies from Kenya*. African Journal of Environmental Research.</w:t>
      </w:r>
    </w:p>
    <w:p>
      <w:pPr>
        <w:numPr>
          <w:ilvl w:val="0"/>
          <w:numId w:val="1001"/>
        </w:numPr>
        <w:pStyle w:val="Compact"/>
      </w:pPr>
      <w:r>
        <w:t xml:space="preserve">Kamau, R., &amp; Mwaura, T. (2022). *Technology Adoption in Civil Engineering: Trends and Barriers in Nairobi*. Kenya Engineering Review.</w:t>
      </w:r>
    </w:p>
    <w:p>
      <w:pPr>
        <w:numPr>
          <w:ilvl w:val="0"/>
          <w:numId w:val="1001"/>
        </w:numPr>
        <w:pStyle w:val="Compact"/>
      </w:pPr>
      <w:r>
        <w:t xml:space="preserve">Mbugua, W., et al. (2019). *Civil Engineering Education in Kenya: Aligning Academia with Industry Needs*. African Journal of Higher Education.</w:t>
      </w:r>
    </w:p>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Kenya Nairobi</dc:title>
  <dc:creator/>
  <dc:language>en</dc:language>
  <cp:keywords/>
  <dcterms:created xsi:type="dcterms:W3CDTF">2026-07-23T20:18:04Z</dcterms:created>
  <dcterms:modified xsi:type="dcterms:W3CDTF">2026-07-23T20:18:04Z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