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dd96d04c93a345e2498c93ec8c1044a1bb515a2"/>
    <w:p>
      <w:pPr>
        <w:pStyle w:val="Heading1"/>
      </w:pPr>
      <w:r>
        <w:t xml:space="preserve">Literature Review: The Role of Civil Engineers in the Development of Kuwait City, Kuwait</w:t>
      </w:r>
    </w:p>
    <w:p>
      <w:pPr>
        <w:pStyle w:val="FirstParagraph"/>
      </w:pPr>
      <w:r>
        <w:t xml:space="preserve">This literature review explores the critical role of civil engineers in shaping the infrastructure and urban development of Kuwait City, a rapidly evolving metropolis within the State of Kuwait. As a key hub for economic and social activities, Kuwait City presents unique challenges and opportunities for civil engineers tasked with designing sustainable, resilient, and future-ready infrastructure. This document synthesizes existing research on civil engineering practices in the region, emphasizing their relevance to the socio-economic context of Kuwait City.</w:t>
      </w:r>
    </w:p>
    <w:bookmarkStart w:id="20" w:name="X7888d4d186ea66c3a07aeb90e7f6e34a363fafa"/>
    <w:p>
      <w:pPr>
        <w:pStyle w:val="Heading2"/>
      </w:pPr>
      <w:r>
        <w:t xml:space="preserve">1. Introduction: The Context of Civil Engineering in Kuwait City</w:t>
      </w:r>
    </w:p>
    <w:p>
      <w:pPr>
        <w:pStyle w:val="FirstParagraph"/>
      </w:pPr>
      <w:r>
        <w:t xml:space="preserve">Kuwait City is a dynamic urban center characterized by its rapid growth, economic reliance on oil and gas industries, and a commitment to modernizing its infrastructure. Civil engineers play a pivotal role in this transformation, addressing the demands of population expansion, climate challenges, and sustainable development. Research highlights the need for civil engineers to integrate advanced technologies and environmentally conscious practices to meet the city's evolving needs (Al-Rashdan et al., 2020). The unique geographical and environmental conditions of Kuwait City—such as extreme temperatures, arid landscapes, and vulnerability to sandstorms—require tailored engineering solutions that prioritize durability and resource efficiency.</w:t>
      </w:r>
    </w:p>
    <w:bookmarkEnd w:id="20"/>
    <w:bookmarkStart w:id="21" w:name="challenges-in-infrastructure-development"/>
    <w:p>
      <w:pPr>
        <w:pStyle w:val="Heading2"/>
      </w:pPr>
      <w:r>
        <w:t xml:space="preserve">2. Challenges in Infrastructure Development</w:t>
      </w:r>
    </w:p>
    <w:p>
      <w:pPr>
        <w:pStyle w:val="FirstParagraph"/>
      </w:pPr>
      <w:r>
        <w:t xml:space="preserve">Kuwait City's infrastructure faces significant challenges, including traffic congestion, aging utility networks, and the pressure to accommodate a growing population. Studies indicate that civil engineers must balance rapid urbanization with long-term planning to avoid overburdening existing systems (Al-Hussaini &amp; Al-Mutairi, 2019). For instance, the expansion of transportation networks and the construction of high-rise buildings necessitate innovative approaches to soil stabilization and load-bearing structures. Researchers emphasize that civil engineers in Kuwait must collaborate with urban planners to ensure that infrastructure projects align with regional development goals while minimizing environmental degradation.</w:t>
      </w:r>
    </w:p>
    <w:bookmarkEnd w:id="21"/>
    <w:bookmarkStart w:id="22" w:name="X876e697ce883f1b6dcb3fa162b96d80641efab3"/>
    <w:p>
      <w:pPr>
        <w:pStyle w:val="Heading2"/>
      </w:pPr>
      <w:r>
        <w:t xml:space="preserve">3. Sustainability and Green Building Practices</w:t>
      </w:r>
    </w:p>
    <w:p>
      <w:pPr>
        <w:pStyle w:val="FirstParagraph"/>
      </w:pPr>
      <w:r>
        <w:t xml:space="preserve">Sustainability has emerged as a central theme in civil engineering practices globally, and Kuwait City is no exception. The government of Kuwait has implemented policies to promote energy efficiency and reduce the carbon footprint of construction projects (Ministry of Electricity and Water, 2021). Civil engineers in the region are increasingly adopting green building techniques, such as passive cooling systems, solar energy integration, and water recycling technologies. Research by Al-Sulaiti et al. (2018) highlights the successful application of these methods in commercial complexes like the Kuwait National Petroleum Company headquarters, demonstrating how civil engineering can harmonize with environmental conservation.</w:t>
      </w:r>
    </w:p>
    <w:bookmarkEnd w:id="22"/>
    <w:bookmarkStart w:id="23" w:name="X74563f2b1629585f46cc618da55a9de3549253e"/>
    <w:p>
      <w:pPr>
        <w:pStyle w:val="Heading2"/>
      </w:pPr>
      <w:r>
        <w:t xml:space="preserve">4. Environmental Considerations and Climate Resilience</w:t>
      </w:r>
    </w:p>
    <w:p>
      <w:pPr>
        <w:pStyle w:val="FirstParagraph"/>
      </w:pPr>
      <w:r>
        <w:t xml:space="preserve">The arid climate of Kuwait City poses unique challenges for civil engineers, including water scarcity, high evaporation rates, and the risk of sandstorm damage. Literature on the subject underscores the importance of designing infrastructure that mitigates these risks while ensuring long-term functionality (Al-Mutairi &amp; Al-Kandari, 2017). For example, engineers have developed specialized drainage systems to manage flash floods during rare rainfall events and constructed wind-resistant building facades to reduce sand infiltration. Additionally, research emphasizes the need for adaptive strategies to address rising temperatures and their impact on construction materials and energy consumption.</w:t>
      </w:r>
    </w:p>
    <w:bookmarkEnd w:id="23"/>
    <w:bookmarkStart w:id="24" w:name="X2cd020f7a159827375e33bb07f950b6a5e601fb"/>
    <w:p>
      <w:pPr>
        <w:pStyle w:val="Heading2"/>
      </w:pPr>
      <w:r>
        <w:t xml:space="preserve">5. Transportation Systems and Urban Mobility</w:t>
      </w:r>
    </w:p>
    <w:p>
      <w:pPr>
        <w:pStyle w:val="FirstParagraph"/>
      </w:pPr>
      <w:r>
        <w:t xml:space="preserve">Transportation infrastructure is a critical area where civil engineers in Kuwait City have made significant contributions. The city's reliance on private vehicles has led to severe traffic congestion, prompting efforts to expand public transit options such as the Kuwait Metro project (Al-Rashid &amp; Al-Hashemi, 2020). Civil engineers are tasked with designing efficient road networks, pedestrian pathways, and multi-modal transportation hubs that reduce dependency on cars. Studies also highlight the integration of smart technologies in traffic management systems to optimize flow and minimize delays.</w:t>
      </w:r>
    </w:p>
    <w:bookmarkEnd w:id="24"/>
    <w:bookmarkStart w:id="25" w:name="Xc0e85aafeb080192b15f3fed752e037edb0251f"/>
    <w:p>
      <w:pPr>
        <w:pStyle w:val="Heading2"/>
      </w:pPr>
      <w:r>
        <w:t xml:space="preserve">6. Technological Advancements in Civil Engineering</w:t>
      </w:r>
    </w:p>
    <w:p>
      <w:pPr>
        <w:pStyle w:val="FirstParagraph"/>
      </w:pPr>
      <w:r>
        <w:t xml:space="preserve">The adoption of advanced technologies such as Building Information Modeling (BIM), Geographic Information Systems (GIS), and 3D printing is transforming civil engineering practices in Kuwait City. These tools enable engineers to create precise designs, simulate environmental impacts, and streamline construction processes (Al-Sayed &amp; Al-Nuaimi, 2021). For example, BIM has been utilized in large-scale projects like the Kuwait International Airport expansion to enhance collaboration among stakeholders and reduce project timelines. The literature suggests that embracing such innovations is essential for maintaining competitiveness in a rapidly advancing field.</w:t>
      </w:r>
    </w:p>
    <w:bookmarkEnd w:id="25"/>
    <w:bookmarkStart w:id="26" w:name="Xf8c719d2ef2d44dc8d18bff52a09f4554478458"/>
    <w:p>
      <w:pPr>
        <w:pStyle w:val="Heading2"/>
      </w:pPr>
      <w:r>
        <w:t xml:space="preserve">7. Regulatory Frameworks and Professional Standards</w:t>
      </w:r>
    </w:p>
    <w:p>
      <w:pPr>
        <w:pStyle w:val="FirstParagraph"/>
      </w:pPr>
      <w:r>
        <w:t xml:space="preserve">Civil engineers in Kuwait City operate within a regulatory framework governed by the Kuwait Engineering Council (KEC) and local municipal codes. These standards ensure that projects meet safety, quality, and environmental benchmarks (Kuwait Engineering Council, 2022). Research emphasizes the importance of adhering to these regulations while fostering innovation. Engineers are encouraged to participate in continuous professional development programs to stay updated on emerging technologies and best practices.</w:t>
      </w:r>
    </w:p>
    <w:bookmarkEnd w:id="26"/>
    <w:bookmarkStart w:id="27" w:name="future-trends-and-conclusion"/>
    <w:p>
      <w:pPr>
        <w:pStyle w:val="Heading2"/>
      </w:pPr>
      <w:r>
        <w:t xml:space="preserve">8. Future Trends and Conclusion</w:t>
      </w:r>
    </w:p>
    <w:p>
      <w:pPr>
        <w:pStyle w:val="FirstParagraph"/>
      </w:pPr>
      <w:r>
        <w:t xml:space="preserve">The future of civil engineering in Kuwait City is poised for transformative growth, driven by the city's Vision 2035 strategic plan. This vision prioritizes sustainable urban development, smart cities, and improved quality of life (Ministry of Planning, 2023). Civil engineers will play a central role in achieving these objectives through interdisciplinary collaboration and forward-thinking solutions. As the demand for resilient infrastructure continues to rise, the profession must adapt to new challenges while leveraging technology and sustainability principles.</w:t>
      </w:r>
    </w:p>
    <w:p>
      <w:pPr>
        <w:pStyle w:val="BodyText"/>
      </w:pPr>
      <w:r>
        <w:t xml:space="preserve">In conclusion, civil engineers are indispensable to the development of Kuwait City, navigating complex socio-economic, environmental, and technological landscapes. Their work not only shapes the physical fabric of the city but also ensures its long-term viability in an era of rapid change. By synthesizing insights from existing literature, this review underscores the critical need for continued research and innovation in civil engineering practices tailored to Kuwait City's unique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Kuwait Kuwait City</dc:title>
  <dc:creator/>
  <dc:language>en</dc:language>
  <cp:keywords/>
  <dcterms:created xsi:type="dcterms:W3CDTF">2026-07-24T00:06:27Z</dcterms:created>
  <dcterms:modified xsi:type="dcterms:W3CDTF">2026-07-24T00:06:27Z</dcterms:modified>
</cp:coreProperties>
</file>

<file path=docProps/custom.xml><?xml version="1.0" encoding="utf-8"?>
<Properties xmlns="http://schemas.openxmlformats.org/officeDocument/2006/custom-properties" xmlns:vt="http://schemas.openxmlformats.org/officeDocument/2006/docPropsVTypes"/>
</file>