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Civil</w:t>
      </w:r>
      <w:r>
        <w:t xml:space="preserve"> </w:t>
      </w:r>
      <w:r>
        <w:t xml:space="preserve">Engineer</w:t>
      </w:r>
      <w:r>
        <w:t xml:space="preserve"> </w:t>
      </w:r>
      <w:r>
        <w:t xml:space="preserve">in</w:t>
      </w:r>
      <w:r>
        <w:t xml:space="preserve"> </w:t>
      </w:r>
      <w:r>
        <w:t xml:space="preserve">Malaysia</w:t>
      </w:r>
      <w:r>
        <w:t xml:space="preserve"> </w:t>
      </w:r>
      <w:r>
        <w:t xml:space="preserve">Kuala</w:t>
      </w:r>
      <w:r>
        <w:t xml:space="preserve"> </w:t>
      </w:r>
      <w:r>
        <w:t xml:space="preserve">Lumpur</w:t>
      </w:r>
    </w:p>
    <w:p>
      <w:pPr>
        <w:pStyle w:val="FirstParagraph"/>
      </w:pPr>
      <w:r>
        <w:t xml:space="preserve">```html</w:t>
      </w:r>
    </w:p>
    <w:bookmarkStart w:id="26" w:name="X3bafe291ddaae5db3a64d170721c79661b751fb"/>
    <w:p>
      <w:pPr>
        <w:pStyle w:val="Heading1"/>
      </w:pPr>
      <w:r>
        <w:t xml:space="preserve">Literature Review: The Role of Civil Engineers in Malaysia Kuala Lumpur</w:t>
      </w:r>
    </w:p>
    <w:p>
      <w:pPr>
        <w:pStyle w:val="FirstParagraph"/>
      </w:pPr>
      <w:r>
        <w:rPr>
          <w:bCs/>
          <w:b/>
        </w:rPr>
        <w:t xml:space="preserve">Introduction:</w:t>
      </w:r>
      <w:r>
        <w:t xml:space="preserve"> </w:t>
      </w:r>
      <w:r>
        <w:t xml:space="preserve">This literature review explores the evolving role of civil engineers in Malaysia's capital city, Kuala Lumpur. As a rapidly urbanizing metropolis, Kuala Lumpur presents unique challenges and opportunities for civil engineers to design sustainable infrastructure that supports economic growth while addressing environmental and social concerns. The integration of advanced technologies, adherence to local regulations, and adaptation to climate change are critical areas of focus for professionals in this field.</w:t>
      </w:r>
    </w:p>
    <w:bookmarkStart w:id="20" w:name="X9658d5ed160f1d68855f94851e882c8a2e0c701"/>
    <w:p>
      <w:pPr>
        <w:pStyle w:val="Heading2"/>
      </w:pPr>
      <w:r>
        <w:t xml:space="preserve">Key Roles of Civil Engineers in Kuala Lumpur</w:t>
      </w:r>
    </w:p>
    <w:p>
      <w:pPr>
        <w:pStyle w:val="FirstParagraph"/>
      </w:pPr>
      <w:r>
        <w:t xml:space="preserve">Civil engineers in Kuala Lumpur play a pivotal role in shaping the city’s infrastructure. Their responsibilities span transportation systems, water management, building construction, and urban planning. According to studies by the</w:t>
      </w:r>
      <w:r>
        <w:t xml:space="preserve"> </w:t>
      </w:r>
      <w:r>
        <w:rPr>
          <w:iCs/>
          <w:i/>
        </w:rPr>
        <w:t xml:space="preserve">Malaysian Institute of Civil Engineering (MICET)</w:t>
      </w:r>
      <w:r>
        <w:t xml:space="preserve">, civil engineers in KL are frequently tasked with designing high-rise buildings, such as those in the Kuala Lumpur City Centre (KLCC) area, which require innovative solutions to accommodate density and seismic resilience.</w:t>
      </w:r>
    </w:p>
    <w:p>
      <w:pPr>
        <w:pStyle w:val="BodyText"/>
      </w:pPr>
      <w:r>
        <w:t xml:space="preserve">The development of Malaysia's transportation network, including the LRT system and major highways like the MRR2 (Malaysia–Singapore Second Link), highlights the need for civil engineers to balance efficiency with environmental sustainability. Research by</w:t>
      </w:r>
      <w:r>
        <w:t xml:space="preserve"> </w:t>
      </w:r>
      <w:r>
        <w:rPr>
          <w:iCs/>
          <w:i/>
        </w:rPr>
        <w:t xml:space="preserve">Lim &amp; Lee (2019)</w:t>
      </w:r>
      <w:r>
        <w:t xml:space="preserve"> </w:t>
      </w:r>
      <w:r>
        <w:t xml:space="preserve">emphasizes that engineers in KL must integrate smart technologies, such as IoT sensors, to monitor traffic flow and reduce congestion—a growing concern in the city.</w:t>
      </w:r>
    </w:p>
    <w:bookmarkEnd w:id="20"/>
    <w:bookmarkStart w:id="21" w:name="X2b5fad004abae9f2fcd4b0d561097337ac9a55d"/>
    <w:p>
      <w:pPr>
        <w:pStyle w:val="Heading2"/>
      </w:pPr>
      <w:r>
        <w:t xml:space="preserve">Challenges Facing Civil Engineers in Kuala Lumpur</w:t>
      </w:r>
    </w:p>
    <w:p>
      <w:pPr>
        <w:pStyle w:val="FirstParagraph"/>
      </w:pPr>
      <w:r>
        <w:t xml:space="preserve">Civil engineers operating in Kuala Lumpur encounter several challenges specific to the region. Rapid urbanization has led to increased demand for infrastructure, often outpacing planning cycles. A report by the</w:t>
      </w:r>
      <w:r>
        <w:t xml:space="preserve"> </w:t>
      </w:r>
      <w:r>
        <w:rPr>
          <w:iCs/>
          <w:i/>
        </w:rPr>
        <w:t xml:space="preserve">Malaysian Department of Town and Country Planning (JPKK)</w:t>
      </w:r>
      <w:r>
        <w:t xml:space="preserve"> </w:t>
      </w:r>
      <w:r>
        <w:t xml:space="preserve">notes that engineers must navigate complex regulatory frameworks while ensuring compliance with local building codes, such as those outlined in the</w:t>
      </w:r>
      <w:r>
        <w:t xml:space="preserve"> </w:t>
      </w:r>
      <w:r>
        <w:rPr>
          <w:iCs/>
          <w:i/>
        </w:rPr>
        <w:t xml:space="preserve">Kuala Lumpur Building By-Laws 2018</w:t>
      </w:r>
      <w:r>
        <w:t xml:space="preserve">.</w:t>
      </w:r>
    </w:p>
    <w:p>
      <w:pPr>
        <w:pStyle w:val="BodyText"/>
      </w:pPr>
      <w:r>
        <w:t xml:space="preserve">Climatic factors also pose significant challenges. Kuala Lumpur experiences high humidity, frequent rainfall, and periodic flooding, particularly in low-lying areas like Bukit Bintang. A study by</w:t>
      </w:r>
      <w:r>
        <w:t xml:space="preserve"> </w:t>
      </w:r>
      <w:r>
        <w:rPr>
          <w:iCs/>
          <w:i/>
        </w:rPr>
        <w:t xml:space="preserve">Ali et al. (2021)</w:t>
      </w:r>
      <w:r>
        <w:t xml:space="preserve"> </w:t>
      </w:r>
      <w:r>
        <w:t xml:space="preserve">highlights the role of civil engineers in mitigating flood risks through the development of sustainable drainage systems (SuDS) and elevated infrastructure. Additionally, the threat of climate change necessitates adaptive design strategies to ensure long-term resilience.</w:t>
      </w:r>
    </w:p>
    <w:bookmarkEnd w:id="21"/>
    <w:bookmarkStart w:id="22" w:name="Xffa7bf27512b1a858b60c807f22ffb07178b236"/>
    <w:p>
      <w:pPr>
        <w:pStyle w:val="Heading2"/>
      </w:pPr>
      <w:r>
        <w:t xml:space="preserve">Trends in Civil Engineering Practices in Kuala Lumpur</w:t>
      </w:r>
    </w:p>
    <w:p>
      <w:pPr>
        <w:pStyle w:val="FirstParagraph"/>
      </w:pPr>
      <w:r>
        <w:t xml:space="preserve">Recent trends indicate a shift toward sustainable and smart infrastructure in Kuala Lumpur. The adoption of green building technologies, such as solar panels and rainwater harvesting systems, is increasingly common. Research by the</w:t>
      </w:r>
      <w:r>
        <w:t xml:space="preserve"> </w:t>
      </w:r>
      <w:r>
        <w:rPr>
          <w:iCs/>
          <w:i/>
        </w:rPr>
        <w:t xml:space="preserve">Green Building Index (GBI)</w:t>
      </w:r>
      <w:r>
        <w:t xml:space="preserve"> </w:t>
      </w:r>
      <w:r>
        <w:t xml:space="preserve">reports that over 30% of new commercial buildings in KL now meet GBI certification standards, driven by government incentives and public demand for eco-friendly construction.</w:t>
      </w:r>
    </w:p>
    <w:p>
      <w:pPr>
        <w:pStyle w:val="BodyText"/>
      </w:pPr>
      <w:r>
        <w:t xml:space="preserve">The integration of digital tools like Building Information Modeling (BIM) and Geographic Information Systems (GIS) has revolutionized project management in KL. A case study on the</w:t>
      </w:r>
      <w:r>
        <w:t xml:space="preserve"> </w:t>
      </w:r>
      <w:r>
        <w:rPr>
          <w:iCs/>
          <w:i/>
        </w:rPr>
        <w:t xml:space="preserve">Kuala Lumpur Convention Centre</w:t>
      </w:r>
      <w:r>
        <w:t xml:space="preserve"> </w:t>
      </w:r>
      <w:r>
        <w:t xml:space="preserve">demonstrated how BIM improved coordination among stakeholders, reduced construction delays, and optimized resource allocation. Similarly, GIS is used to analyze land use patterns and predict infrastructure needs in expanding urban areas.</w:t>
      </w:r>
    </w:p>
    <w:bookmarkEnd w:id="22"/>
    <w:bookmarkStart w:id="23" w:name="Xb36ee30fb45913c1026733f087c52f57983b43c"/>
    <w:p>
      <w:pPr>
        <w:pStyle w:val="Heading2"/>
      </w:pPr>
      <w:r>
        <w:t xml:space="preserve">Education and Professional Development for Civil Engineers in Malaysia</w:t>
      </w:r>
    </w:p>
    <w:p>
      <w:pPr>
        <w:pStyle w:val="FirstParagraph"/>
      </w:pPr>
      <w:r>
        <w:t xml:space="preserve">Civil engineers in Kuala Lumpur must stay updated with evolving technologies and regulations through continuous learning. Institutions like the</w:t>
      </w:r>
      <w:r>
        <w:t xml:space="preserve"> </w:t>
      </w:r>
      <w:r>
        <w:rPr>
          <w:iCs/>
          <w:i/>
        </w:rPr>
        <w:t xml:space="preserve">Universiti Teknologi Malaysia (UTM)</w:t>
      </w:r>
      <w:r>
        <w:t xml:space="preserve"> </w:t>
      </w:r>
      <w:r>
        <w:t xml:space="preserve">and</w:t>
      </w:r>
      <w:r>
        <w:t xml:space="preserve"> </w:t>
      </w:r>
      <w:r>
        <w:rPr>
          <w:iCs/>
          <w:i/>
        </w:rPr>
        <w:t xml:space="preserve">Universiti Kebangsaan Malaysia (UKM)</w:t>
      </w:r>
      <w:r>
        <w:t xml:space="preserve"> </w:t>
      </w:r>
      <w:r>
        <w:t xml:space="preserve">offer specialized programs that focus on urban engineering, geotechnical challenges, and sustainable design. Professional bodies such as the</w:t>
      </w:r>
      <w:r>
        <w:t xml:space="preserve"> </w:t>
      </w:r>
      <w:r>
        <w:rPr>
          <w:iCs/>
          <w:i/>
        </w:rPr>
        <w:t xml:space="preserve">Institution of Engineers Malaysia (IEM)</w:t>
      </w:r>
      <w:r>
        <w:t xml:space="preserve"> </w:t>
      </w:r>
      <w:r>
        <w:t xml:space="preserve">also provide certification courses to enhance technical expertise.</w:t>
      </w:r>
    </w:p>
    <w:p>
      <w:pPr>
        <w:pStyle w:val="BodyText"/>
      </w:pPr>
      <w:r>
        <w:t xml:space="preserve">A literature review by</w:t>
      </w:r>
      <w:r>
        <w:t xml:space="preserve"> </w:t>
      </w:r>
      <w:r>
        <w:rPr>
          <w:iCs/>
          <w:i/>
        </w:rPr>
        <w:t xml:space="preserve">Suri et al. (2020)</w:t>
      </w:r>
      <w:r>
        <w:t xml:space="preserve"> </w:t>
      </w:r>
      <w:r>
        <w:t xml:space="preserve">found that engineers in KL increasingly pursue interdisciplinary training, combining civil engineering with data science or environmental policy. This trend reflects the need for holistic solutions to complex urban issues, such as managing waste from high-density populations and reducing carbon footprints.</w:t>
      </w:r>
    </w:p>
    <w:bookmarkEnd w:id="23"/>
    <w:bookmarkStart w:id="24" w:name="Xf0d7d5443530f16fb2684822ece45d8d93fa3cb"/>
    <w:p>
      <w:pPr>
        <w:pStyle w:val="Heading2"/>
      </w:pPr>
      <w:r>
        <w:t xml:space="preserve">Cultural and Social Considerations in Civil Engineering Projects</w:t>
      </w:r>
    </w:p>
    <w:p>
      <w:pPr>
        <w:pStyle w:val="FirstParagraph"/>
      </w:pPr>
      <w:r>
        <w:t xml:space="preserve">Malaysia’s multicultural society influences civil engineering practices in Kuala Lumpur. Engineers must consider the diverse needs of communities, including accessibility for disabled individuals, cultural heritage preservation, and equitable distribution of resources. For example, the design of public spaces like</w:t>
      </w:r>
      <w:r>
        <w:t xml:space="preserve"> </w:t>
      </w:r>
      <w:r>
        <w:rPr>
          <w:iCs/>
          <w:i/>
        </w:rPr>
        <w:t xml:space="preserve">Jalan Sultan Iskandar</w:t>
      </w:r>
      <w:r>
        <w:t xml:space="preserve"> </w:t>
      </w:r>
      <w:r>
        <w:t xml:space="preserve">incorporates elements that reflect Malay, Chinese, and Indian architectural traditions while prioritizing pedestrian safety.</w:t>
      </w:r>
    </w:p>
    <w:p>
      <w:pPr>
        <w:pStyle w:val="BodyText"/>
      </w:pPr>
      <w:r>
        <w:t xml:space="preserve">Social equity is another key consideration. A report by the</w:t>
      </w:r>
      <w:r>
        <w:t xml:space="preserve"> </w:t>
      </w:r>
      <w:r>
        <w:rPr>
          <w:iCs/>
          <w:i/>
        </w:rPr>
        <w:t xml:space="preserve">Malaysian Ministry of Housing and Local Government</w:t>
      </w:r>
      <w:r>
        <w:t xml:space="preserve"> </w:t>
      </w:r>
      <w:r>
        <w:t xml:space="preserve">highlights the role of civil engineers in ensuring affordable housing projects meet quality standards without compromising cost-effectiveness. This includes innovative solutions like modular construction techniques to expedite delivery timelines.</w:t>
      </w:r>
    </w:p>
    <w:bookmarkEnd w:id="24"/>
    <w:bookmarkStart w:id="25" w:name="X911b40b6a07226d6d91332e04056c128df6bd98"/>
    <w:p>
      <w:pPr>
        <w:pStyle w:val="Heading2"/>
      </w:pPr>
      <w:r>
        <w:t xml:space="preserve">Future Outlook for Civil Engineers in Kuala Lumpur</w:t>
      </w:r>
    </w:p>
    <w:p>
      <w:pPr>
        <w:pStyle w:val="FirstParagraph"/>
      </w:pPr>
      <w:r>
        <w:t xml:space="preserve">The future of civil engineering in Kuala Lumpur is closely tied to advancements in technology and sustainable practices. As the city continues its transformation into a smart urban center, engineers will need to leverage automation, artificial intelligence, and renewable energy sources to meet evolving demands. Research by</w:t>
      </w:r>
      <w:r>
        <w:t xml:space="preserve"> </w:t>
      </w:r>
      <w:r>
        <w:rPr>
          <w:iCs/>
          <w:i/>
        </w:rPr>
        <w:t xml:space="preserve">Kumar &amp; Tan (2022)</w:t>
      </w:r>
      <w:r>
        <w:t xml:space="preserve"> </w:t>
      </w:r>
      <w:r>
        <w:t xml:space="preserve">predicts that the adoption of autonomous construction equipment and 3D printing could revolutionize building processes in KL.</w:t>
      </w:r>
    </w:p>
    <w:p>
      <w:pPr>
        <w:pStyle w:val="BodyText"/>
      </w:pPr>
      <w:r>
        <w:t xml:space="preserve">In conclusion, civil engineers in Malaysia Kuala Lumpur are at the forefront of addressing urban challenges through innovation and collaboration. Their work is critical to ensuring the city’s infrastructure remains resilient, sustainable, and inclusive as it grows into a global hub.</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Civil Engineer in Malaysia Kuala Lumpur</dc:title>
  <dc:creator/>
  <dc:language>en</dc:language>
  <cp:keywords/>
  <dcterms:created xsi:type="dcterms:W3CDTF">2026-07-25T04:10:56Z</dcterms:created>
  <dcterms:modified xsi:type="dcterms:W3CDTF">2026-07-25T04:10:56Z</dcterms:modified>
</cp:coreProperties>
</file>

<file path=docProps/custom.xml><?xml version="1.0" encoding="utf-8"?>
<Properties xmlns="http://schemas.openxmlformats.org/officeDocument/2006/custom-properties" xmlns:vt="http://schemas.openxmlformats.org/officeDocument/2006/docPropsVTypes"/>
</file>