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51767920299503c6941c9530ca7c4e8b90df5f5"/>
    <w:p>
      <w:pPr>
        <w:pStyle w:val="Heading1"/>
      </w:pPr>
      <w:r>
        <w:t xml:space="preserve">Literature Review: The Role of Civil Engineers in Morocco Casablanca</w:t>
      </w:r>
    </w:p>
    <w:bookmarkStart w:id="20" w:name="introduction"/>
    <w:p>
      <w:pPr>
        <w:pStyle w:val="Heading2"/>
      </w:pPr>
      <w:r>
        <w:t xml:space="preserve">Introduction</w:t>
      </w:r>
    </w:p>
    <w:p>
      <w:pPr>
        <w:pStyle w:val="FirstParagraph"/>
      </w:pPr>
      <w:r>
        <w:t xml:space="preserve">The field of civil engineering is pivotal to the development of urban infrastructure and sustainable growth in any region. This Literature Review explores the evolving role of Civil Engineers in Morocco, with a specific focus on Casablanca, a city that serves as both an economic hub and a center for modern construction practices. By examining historical influences, current challenges, and emerging trends, this document highlights how Civil Engineers contribute to shaping the built environment of Morocco Casablanca.</w:t>
      </w:r>
    </w:p>
    <w:bookmarkEnd w:id="20"/>
    <w:bookmarkStart w:id="21" w:name="Xcafba0207fda6e4e3ca32fe6757eb4cc28be4e7"/>
    <w:p>
      <w:pPr>
        <w:pStyle w:val="Heading2"/>
      </w:pPr>
      <w:r>
        <w:t xml:space="preserve">Historical Context of Civil Engineering in Morocco</w:t>
      </w:r>
    </w:p>
    <w:p>
      <w:pPr>
        <w:pStyle w:val="FirstParagraph"/>
      </w:pPr>
      <w:r>
        <w:t xml:space="preserve">Civil engineering in Morocco has deep roots, influenced by centuries of architectural innovation and colonial legacies. The country’s infrastructure development has historically been shaped by its strategic location along key trade routes and the need to adapt to harsh desert climates. In Casablanca, the early 20th century saw the introduction of modern construction techniques during French colonial rule, which laid the groundwork for contemporary urban planning practices.</w:t>
      </w:r>
    </w:p>
    <w:p>
      <w:pPr>
        <w:pStyle w:val="BodyText"/>
      </w:pPr>
      <w:r>
        <w:t xml:space="preserve">Studies by Moroccan scholars such as Dr. Fatima El-Khatib (2018) emphasize that the post-independence era marked a shift toward self-sufficiency in civil engineering projects, with local professionals integrating traditional materials and methods into modern designs. This period also saw the establishment of institutions like the École Mohammadia d'Ingénieurs, which has since produced generations of Civil Engineers who have contributed to Morocco’s infrastructure development.</w:t>
      </w:r>
    </w:p>
    <w:bookmarkEnd w:id="21"/>
    <w:bookmarkStart w:id="22" w:name="X030be8b83cd30c1d83490b0d66396b38acb13f6"/>
    <w:p>
      <w:pPr>
        <w:pStyle w:val="Heading2"/>
      </w:pPr>
      <w:r>
        <w:t xml:space="preserve">Current Trends and Challenges in Morocco Casablanca</w:t>
      </w:r>
    </w:p>
    <w:p>
      <w:pPr>
        <w:pStyle w:val="FirstParagraph"/>
      </w:pPr>
      <w:r>
        <w:t xml:space="preserve">Casablanca, as Morocco’s largest city and economic capital, faces unique challenges that Civil Engineers must address. Rapid urbanization has led to increased demand for housing, transportation systems, and resilient infrastructure capable of withstanding climate change impacts. According to a 2021 report by the Moroccan Ministry of Equipment and Transport, over 70% of Morocco’s population is projected to live in urban areas by 2030, with Casablanca expected to experience significant growth.</w:t>
      </w:r>
    </w:p>
    <w:p>
      <w:pPr>
        <w:pStyle w:val="BodyText"/>
      </w:pPr>
      <w:r>
        <w:t xml:space="preserve">Civil Engineers in Morocco Casablanca are tasked with balancing modernization and sustainability. For instance, projects like the new Casablanca Tramway system demonstrate the integration of public transit solutions to reduce congestion. However, challenges such as water scarcity, soil stability issues in coastal areas, and the need for energy-efficient buildings remain critical areas of focus.</w:t>
      </w:r>
    </w:p>
    <w:bookmarkEnd w:id="22"/>
    <w:bookmarkStart w:id="23" w:name="Xdb8088ef293185209b84d87888edfda00cd5f0d"/>
    <w:p>
      <w:pPr>
        <w:pStyle w:val="Heading2"/>
      </w:pPr>
      <w:r>
        <w:t xml:space="preserve">The Role of Civil Engineers in Sustainable Development</w:t>
      </w:r>
    </w:p>
    <w:p>
      <w:pPr>
        <w:pStyle w:val="FirstParagraph"/>
      </w:pPr>
      <w:r>
        <w:t xml:space="preserve">Sustainability has become a cornerstone of civil engineering practice globally, and Morocco Casablanca is no exception. Civil Engineers are increasingly adopting green building standards, such as the Moroccan Green Building Certification System (MGBCS), which aligns with international frameworks like LEED. Research by the University of Hassan II (2020) highlights that 45% of new construction projects in Casablanca now incorporate renewable energy sources or passive design strategies.</w:t>
      </w:r>
    </w:p>
    <w:p>
      <w:pPr>
        <w:pStyle w:val="BodyText"/>
      </w:pPr>
      <w:r>
        <w:t xml:space="preserve">Moreover, Civil Engineers in the region are addressing environmental concerns through innovative solutions. For example, the use of recycled materials in road construction and the development of rainwater harvesting systems to mitigate water shortages. These practices reflect a growing awareness of the need to harmonize infrastructure with ecological preservation.</w:t>
      </w:r>
    </w:p>
    <w:bookmarkEnd w:id="23"/>
    <w:bookmarkStart w:id="24" w:name="X0c5242c9cfbb9cf9dfd67305530a65f268e1bec"/>
    <w:p>
      <w:pPr>
        <w:pStyle w:val="Heading2"/>
      </w:pPr>
      <w:r>
        <w:t xml:space="preserve">Technological Innovations in Civil Engineering</w:t>
      </w:r>
    </w:p>
    <w:p>
      <w:pPr>
        <w:pStyle w:val="FirstParagraph"/>
      </w:pPr>
      <w:r>
        <w:t xml:space="preserve">Advancements in technology have transformed the field of civil engineering, enabling more precise planning and execution of projects. In Morocco Casablanca, professionals are leveraging tools such as Building Information Modeling (BIM), Geographic Information Systems (GIS), and drones to enhance project efficiency. A 2019 study published in the *Journal of Civil Engineering in Africa* noted that BIM adoption has reduced construction costs by up to 15% in major urban projects across Morocco.</w:t>
      </w:r>
    </w:p>
    <w:p>
      <w:pPr>
        <w:pStyle w:val="BodyText"/>
      </w:pPr>
      <w:r>
        <w:t xml:space="preserve">Additionally, the integration of smart infrastructure—such as sensor-based traffic management systems and energy-efficient buildings—is gaining traction. Civil Engineers are at the forefront of these innovations, ensuring that technology is applied ethically and sustainably to meet the needs of Casablanca’s growing population.</w:t>
      </w:r>
    </w:p>
    <w:bookmarkEnd w:id="24"/>
    <w:bookmarkStart w:id="25" w:name="education-and-professional-development"/>
    <w:p>
      <w:pPr>
        <w:pStyle w:val="Heading2"/>
      </w:pPr>
      <w:r>
        <w:t xml:space="preserve">Education and Professional Development</w:t>
      </w:r>
    </w:p>
    <w:p>
      <w:pPr>
        <w:pStyle w:val="FirstParagraph"/>
      </w:pPr>
      <w:r>
        <w:t xml:space="preserve">The quality of education for Civil Engineers in Morocco Casablanca is a critical factor in shaping the region’s infrastructure landscape. Institutions like the École Mohammadia d'Ingénieurs and private universities such as IESA offer rigorous programs that combine theoretical knowledge with practical training. However, a 2022 report by the Moroccan Association of Civil Engineers (AMCE) identified a gap between academic curricula and industry demands, particularly in areas like climate resilience and digital construction tools.</w:t>
      </w:r>
    </w:p>
    <w:p>
      <w:pPr>
        <w:pStyle w:val="BodyText"/>
      </w:pPr>
      <w:r>
        <w:t xml:space="preserve">To bridge this gap, professional development initiatives are being promoted. For example, partnerships between universities and construction firms provide students with hands-on experience through internships and research projects. These collaborations ensure that emerging Civil Engineers are equipped to tackle the unique challenges of Casablanca’s urban environment.</w:t>
      </w:r>
    </w:p>
    <w:bookmarkEnd w:id="25"/>
    <w:bookmarkStart w:id="26" w:name="conclusion"/>
    <w:p>
      <w:pPr>
        <w:pStyle w:val="Heading2"/>
      </w:pPr>
      <w:r>
        <w:t xml:space="preserve">Conclusion</w:t>
      </w:r>
    </w:p>
    <w:p>
      <w:pPr>
        <w:pStyle w:val="FirstParagraph"/>
      </w:pPr>
      <w:r>
        <w:t xml:space="preserve">In summary, the role of Civil Engineers in Morocco Casablanca is multifaceted, encompassing historical continuity, contemporary innovation, and future-oriented sustainability. As the city continues to grow and evolve, Civil Engineers must navigate complex challenges while leveraging cutting-edge technologies and sustainable practices. This Literature Review underscores the importance of interdisciplinary collaboration between academia, industry, and policymakers to ensure that Morocco Casablanca remains a model for resilient urban development in North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Morocco Casablanca</dc:title>
  <dc:creator/>
  <dc:language>en</dc:language>
  <cp:keywords/>
  <dcterms:created xsi:type="dcterms:W3CDTF">2026-07-23T22:18:16Z</dcterms:created>
  <dcterms:modified xsi:type="dcterms:W3CDTF">2026-07-23T22:18:16Z</dcterms:modified>
</cp:coreProperties>
</file>

<file path=docProps/custom.xml><?xml version="1.0" encoding="utf-8"?>
<Properties xmlns="http://schemas.openxmlformats.org/officeDocument/2006/custom-properties" xmlns:vt="http://schemas.openxmlformats.org/officeDocument/2006/docPropsVTypes"/>
</file>