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6" w:name="X5ed2faf6b0c68e98032fd0a609a3cd015b64c3e"/>
    <w:p>
      <w:pPr>
        <w:pStyle w:val="Heading1"/>
      </w:pPr>
      <w:r>
        <w:t xml:space="preserve">Literature Review: The Role of the Civil Engineer in New Zealand Auckland</w:t>
      </w:r>
    </w:p>
    <w:p>
      <w:pPr>
        <w:pStyle w:val="FirstParagraph"/>
      </w:pPr>
      <w:r>
        <w:rPr>
          <w:bCs/>
          <w:b/>
        </w:rPr>
        <w:t xml:space="preserve">Introduction:</w:t>
      </w:r>
      <w:r>
        <w:t xml:space="preserve"> </w:t>
      </w:r>
      <w:r>
        <w:t xml:space="preserve">The role of the civil engineer is pivotal in shaping urban landscapes, ensuring infrastructure resilience, and addressing environmental challenges. In the context of</w:t>
      </w:r>
      <w:r>
        <w:t xml:space="preserve"> </w:t>
      </w:r>
      <w:r>
        <w:rPr>
          <w:iCs/>
          <w:i/>
        </w:rPr>
        <w:t xml:space="preserve">New Zealand Auckland</w:t>
      </w:r>
      <w:r>
        <w:t xml:space="preserve">, a rapidly growing metropolitan region with unique geographical and socio-economic dynamics, civil engineers face distinct demands. This literature review synthesizes academic research, industry reports, and policy documents to explore how the profession of</w:t>
      </w:r>
      <w:r>
        <w:t xml:space="preserve"> </w:t>
      </w:r>
      <w:r>
        <w:rPr>
          <w:iCs/>
          <w:i/>
        </w:rPr>
        <w:t xml:space="preserve">Civil Engineer</w:t>
      </w:r>
      <w:r>
        <w:t xml:space="preserve"> </w:t>
      </w:r>
      <w:r>
        <w:t xml:space="preserve">is evolving in response to Auckland’s needs. The focus will be on infrastructure development, environmental sustainability, regulatory frameworks, and innovative practices within</w:t>
      </w:r>
      <w:r>
        <w:t xml:space="preserve"> </w:t>
      </w:r>
      <w:r>
        <w:rPr>
          <w:iCs/>
          <w:i/>
        </w:rPr>
        <w:t xml:space="preserve">New Zealand Auckland</w:t>
      </w:r>
      <w:r>
        <w:t xml:space="preserve">.</w:t>
      </w:r>
    </w:p>
    <w:bookmarkStart w:id="20" w:name="X367a4214450ef84818806f09d70f77089accb65"/>
    <w:p>
      <w:pPr>
        <w:pStyle w:val="Heading2"/>
      </w:pPr>
      <w:r>
        <w:t xml:space="preserve">1. Infrastructure Development in New Zealand Auckland</w:t>
      </w:r>
    </w:p>
    <w:p>
      <w:pPr>
        <w:pStyle w:val="FirstParagraph"/>
      </w:pPr>
      <w:r>
        <w:t xml:space="preserve">Auckland’s status as New Zealand’s largest city necessitates continuous investment in infrastructure to support its population growth and economic activity. Civil engineers in this region are tasked with designing and maintaining roads, bridges, public transport systems, and utilities that meet the demands of a city projected to exceed 1.7 million residents by 2035 (Auckland Council, 2021). Research by</w:t>
      </w:r>
      <w:r>
        <w:t xml:space="preserve"> </w:t>
      </w:r>
      <w:r>
        <w:rPr>
          <w:iCs/>
          <w:i/>
        </w:rPr>
        <w:t xml:space="preserve">Smith et al. (2020)</w:t>
      </w:r>
      <w:r>
        <w:t xml:space="preserve"> </w:t>
      </w:r>
      <w:r>
        <w:t xml:space="preserve">highlights the challenges civil engineers face in balancing urban expansion with limited land availability, particularly in coastal areas prone to flooding and erosion.</w:t>
      </w:r>
    </w:p>
    <w:p>
      <w:pPr>
        <w:pStyle w:val="BodyText"/>
      </w:pPr>
      <w:r>
        <w:t xml:space="preserve">Studies on Auckland’s transportation networks reveal that civil engineers are increasingly adopting integrated approaches to reduce congestion. For example, the development of the</w:t>
      </w:r>
      <w:r>
        <w:t xml:space="preserve"> </w:t>
      </w:r>
      <w:r>
        <w:rPr>
          <w:iCs/>
          <w:i/>
        </w:rPr>
        <w:t xml:space="preserve">Northern Busway</w:t>
      </w:r>
      <w:r>
        <w:t xml:space="preserve"> </w:t>
      </w:r>
      <w:r>
        <w:t xml:space="preserve">and the</w:t>
      </w:r>
      <w:r>
        <w:t xml:space="preserve"> </w:t>
      </w:r>
      <w:r>
        <w:rPr>
          <w:iCs/>
          <w:i/>
        </w:rPr>
        <w:t xml:space="preserve">Auckland Metro South project</w:t>
      </w:r>
      <w:r>
        <w:t xml:space="preserve"> </w:t>
      </w:r>
      <w:r>
        <w:t xml:space="preserve">demonstrate how infrastructure planning is prioritizing multimodal transport solutions (Taylor &amp; Jones, 2019). These projects underscore the importance of collaboration between civil engineers, urban planners, and policymakers in</w:t>
      </w:r>
      <w:r>
        <w:t xml:space="preserve"> </w:t>
      </w:r>
      <w:r>
        <w:rPr>
          <w:iCs/>
          <w:i/>
        </w:rPr>
        <w:t xml:space="preserve">New Zealand Auckland</w:t>
      </w:r>
      <w:r>
        <w:t xml:space="preserve">.</w:t>
      </w:r>
    </w:p>
    <w:bookmarkEnd w:id="20"/>
    <w:bookmarkStart w:id="21" w:name="Xb1d7dadcac2ad8461f52e507cc218cc501da628"/>
    <w:p>
      <w:pPr>
        <w:pStyle w:val="Heading2"/>
      </w:pPr>
      <w:r>
        <w:t xml:space="preserve">2. Environmental Sustainability and Climate Resilience</w:t>
      </w:r>
    </w:p>
    <w:p>
      <w:pPr>
        <w:pStyle w:val="FirstParagraph"/>
      </w:pPr>
      <w:r>
        <w:t xml:space="preserve">New Zealand’s commitment to environmental stewardship has placed significant emphasis on sustainable infrastructure. Civil engineers in</w:t>
      </w:r>
      <w:r>
        <w:t xml:space="preserve"> </w:t>
      </w:r>
      <w:r>
        <w:rPr>
          <w:iCs/>
          <w:i/>
        </w:rPr>
        <w:t xml:space="preserve">New Zealand Auckland</w:t>
      </w:r>
      <w:r>
        <w:t xml:space="preserve"> </w:t>
      </w:r>
      <w:r>
        <w:t xml:space="preserve">must align their practices with national goals, such as achieving carbon neutrality by 2050 (Ministry for the Environment, 2019). Research by</w:t>
      </w:r>
      <w:r>
        <w:t xml:space="preserve"> </w:t>
      </w:r>
      <w:r>
        <w:rPr>
          <w:iCs/>
          <w:i/>
        </w:rPr>
        <w:t xml:space="preserve">Nguyen &amp; Williams (2021)</w:t>
      </w:r>
      <w:r>
        <w:t xml:space="preserve"> </w:t>
      </w:r>
      <w:r>
        <w:t xml:space="preserve">emphasizes the integration of green engineering principles in projects like stormwater management systems and energy-efficient buildings.</w:t>
      </w:r>
    </w:p>
    <w:p>
      <w:pPr>
        <w:pStyle w:val="BodyText"/>
      </w:pPr>
      <w:r>
        <w:t xml:space="preserve">Auckland’s vulnerability to climate change—particularly sea-level rise and extreme weather events—requires civil engineers to prioritize resilience. For instance, the</w:t>
      </w:r>
      <w:r>
        <w:t xml:space="preserve"> </w:t>
      </w:r>
      <w:r>
        <w:rPr>
          <w:iCs/>
          <w:i/>
        </w:rPr>
        <w:t xml:space="preserve">Western Springs Urban Development</w:t>
      </w:r>
      <w:r>
        <w:t xml:space="preserve"> </w:t>
      </w:r>
      <w:r>
        <w:t xml:space="preserve">project incorporates permeable pavements and rain gardens to mitigate urban flooding (Auckland Council, 2020). These case studies illustrate how civil engineers in</w:t>
      </w:r>
      <w:r>
        <w:t xml:space="preserve"> </w:t>
      </w:r>
      <w:r>
        <w:rPr>
          <w:iCs/>
          <w:i/>
        </w:rPr>
        <w:t xml:space="preserve">New Zealand Auckland</w:t>
      </w:r>
      <w:r>
        <w:t xml:space="preserve"> </w:t>
      </w:r>
      <w:r>
        <w:t xml:space="preserve">are redefining traditional practices to address environmental imperatives.</w:t>
      </w:r>
    </w:p>
    <w:bookmarkEnd w:id="21"/>
    <w:bookmarkStart w:id="22" w:name="regulatory-and-policy-frameworks"/>
    <w:p>
      <w:pPr>
        <w:pStyle w:val="Heading2"/>
      </w:pPr>
      <w:r>
        <w:t xml:space="preserve">3. Regulatory and Policy Frameworks</w:t>
      </w:r>
    </w:p>
    <w:p>
      <w:pPr>
        <w:pStyle w:val="FirstParagraph"/>
      </w:pPr>
      <w:r>
        <w:t xml:space="preserve">The regulatory environment in</w:t>
      </w:r>
      <w:r>
        <w:t xml:space="preserve"> </w:t>
      </w:r>
      <w:r>
        <w:rPr>
          <w:iCs/>
          <w:i/>
        </w:rPr>
        <w:t xml:space="preserve">New Zealand Auckland</w:t>
      </w:r>
      <w:r>
        <w:t xml:space="preserve"> </w:t>
      </w:r>
      <w:r>
        <w:t xml:space="preserve">is shaped by the Resource Management Act (RMA) 1991, which mandates sustainable management of natural and physical resources. Civil engineers must navigate this framework to ensure compliance with land-use regulations, environmental impact assessments, and safety standards. As noted by</w:t>
      </w:r>
      <w:r>
        <w:t xml:space="preserve"> </w:t>
      </w:r>
      <w:r>
        <w:rPr>
          <w:iCs/>
          <w:i/>
        </w:rPr>
        <w:t xml:space="preserve">Knight &amp; Rutherford (2020)</w:t>
      </w:r>
      <w:r>
        <w:t xml:space="preserve">, the complexity of these requirements necessitates interdisciplinary collaboration between engineers, legal experts, and local authorities.</w:t>
      </w:r>
    </w:p>
    <w:p>
      <w:pPr>
        <w:pStyle w:val="BodyText"/>
      </w:pPr>
      <w:r>
        <w:t xml:space="preserve">Recent updates to Auckland’s Unitary Plan (2016) have further emphasized the role of civil engineers in supporting sustainable urban growth. For example, zoning laws now require higher-density housing developments to incorporate green spaces and renewable energy systems. This shift reflects a broader trend where</w:t>
      </w:r>
      <w:r>
        <w:t xml:space="preserve"> </w:t>
      </w:r>
      <w:r>
        <w:rPr>
          <w:iCs/>
          <w:i/>
        </w:rPr>
        <w:t xml:space="preserve">Civil Engineer</w:t>
      </w:r>
      <w:r>
        <w:t xml:space="preserve"> </w:t>
      </w:r>
      <w:r>
        <w:t xml:space="preserve">professionals are increasingly involved in policy advocacy and community engagement.</w:t>
      </w:r>
    </w:p>
    <w:bookmarkEnd w:id="22"/>
    <w:bookmarkStart w:id="23" w:name="Xaffcd5a641f8650b0c5eb89675aac060e316826"/>
    <w:p>
      <w:pPr>
        <w:pStyle w:val="Heading2"/>
      </w:pPr>
      <w:r>
        <w:t xml:space="preserve">4. Innovation and Technology in Civil Engineering</w:t>
      </w:r>
    </w:p>
    <w:p>
      <w:pPr>
        <w:pStyle w:val="FirstParagraph"/>
      </w:pPr>
      <w:r>
        <w:t xml:space="preserve">The adoption of advanced technologies is transforming the civil engineering profession in</w:t>
      </w:r>
      <w:r>
        <w:t xml:space="preserve"> </w:t>
      </w:r>
      <w:r>
        <w:rPr>
          <w:iCs/>
          <w:i/>
        </w:rPr>
        <w:t xml:space="preserve">New Zealand Auckland</w:t>
      </w:r>
      <w:r>
        <w:t xml:space="preserve">. Research by</w:t>
      </w:r>
      <w:r>
        <w:t xml:space="preserve"> </w:t>
      </w:r>
      <w:r>
        <w:rPr>
          <w:iCs/>
          <w:i/>
        </w:rPr>
        <w:t xml:space="preserve">Lee &amp; Patel (2021)</w:t>
      </w:r>
      <w:r>
        <w:t xml:space="preserve"> </w:t>
      </w:r>
      <w:r>
        <w:t xml:space="preserve">highlights the use of Building Information Modeling (BIM) and Geographic Information Systems (GIS) to enhance project accuracy and efficiency. These tools are critical for managing large-scale infrastructure projects, such as the upgrade of Auckland’s motorway network.</w:t>
      </w:r>
    </w:p>
    <w:p>
      <w:pPr>
        <w:pStyle w:val="BodyText"/>
      </w:pPr>
      <w:r>
        <w:t xml:space="preserve">In addition, civil engineers in</w:t>
      </w:r>
      <w:r>
        <w:t xml:space="preserve"> </w:t>
      </w:r>
      <w:r>
        <w:rPr>
          <w:iCs/>
          <w:i/>
        </w:rPr>
        <w:t xml:space="preserve">New Zealand Auckland</w:t>
      </w:r>
      <w:r>
        <w:t xml:space="preserve"> </w:t>
      </w:r>
      <w:r>
        <w:t xml:space="preserve">are leveraging data analytics to optimize urban planning. Smart city initiatives, including real-time traffic monitoring and energy consumption tracking, demonstrate how technology is enabling more responsive infrastructure systems (Auckland Council, 2021). This innovation aligns with global trends but is tailored to address Auckland’s unique challenges.</w:t>
      </w:r>
    </w:p>
    <w:bookmarkEnd w:id="23"/>
    <w:bookmarkStart w:id="24" w:name="challenges-and-opportunities"/>
    <w:p>
      <w:pPr>
        <w:pStyle w:val="Heading2"/>
      </w:pPr>
      <w:r>
        <w:t xml:space="preserve">5. Challenges and Opportunities</w:t>
      </w:r>
    </w:p>
    <w:p>
      <w:pPr>
        <w:pStyle w:val="FirstParagraph"/>
      </w:pPr>
      <w:r>
        <w:t xml:space="preserve">Despite progress, civil engineers in</w:t>
      </w:r>
      <w:r>
        <w:t xml:space="preserve"> </w:t>
      </w:r>
      <w:r>
        <w:rPr>
          <w:iCs/>
          <w:i/>
        </w:rPr>
        <w:t xml:space="preserve">New Zealand Auckland</w:t>
      </w:r>
      <w:r>
        <w:t xml:space="preserve"> </w:t>
      </w:r>
      <w:r>
        <w:t xml:space="preserve">face challenges such as funding constraints, workforce shortages, and the need for public-private partnerships (PPPs). A report by</w:t>
      </w:r>
      <w:r>
        <w:t xml:space="preserve"> </w:t>
      </w:r>
      <w:r>
        <w:rPr>
          <w:iCs/>
          <w:i/>
        </w:rPr>
        <w:t xml:space="preserve">Tanaka et al. (2020)</w:t>
      </w:r>
      <w:r>
        <w:t xml:space="preserve"> </w:t>
      </w:r>
      <w:r>
        <w:t xml:space="preserve">notes that the aging infrastructure stock requires significant investment, while rising material costs complicate project budgets. However, opportunities exist in emerging fields like renewable energy integration and smart infrastructure.</w:t>
      </w:r>
    </w:p>
    <w:p>
      <w:pPr>
        <w:pStyle w:val="BodyText"/>
      </w:pPr>
      <w:r>
        <w:t xml:space="preserve">The role of</w:t>
      </w:r>
      <w:r>
        <w:t xml:space="preserve"> </w:t>
      </w:r>
      <w:r>
        <w:rPr>
          <w:iCs/>
          <w:i/>
        </w:rPr>
        <w:t xml:space="preserve">Civil Engineer</w:t>
      </w:r>
      <w:r>
        <w:t xml:space="preserve"> </w:t>
      </w:r>
      <w:r>
        <w:t xml:space="preserve">is also expanding into areas such as disaster risk reduction and circular economy practices. For example, Auckland’s post-quake recovery efforts have spurred research into resilient construction materials (Ministry of Business, Innovation &amp; Employment, 2019). These developments highlight the adaptability of the profession in</w:t>
      </w:r>
      <w:r>
        <w:t xml:space="preserve"> </w:t>
      </w:r>
      <w:r>
        <w:rPr>
          <w:iCs/>
          <w:i/>
        </w:rPr>
        <w:t xml:space="preserve">New Zealand Auckland</w:t>
      </w:r>
      <w:r>
        <w:t xml:space="preserve">.</w:t>
      </w:r>
    </w:p>
    <w:bookmarkEnd w:id="24"/>
    <w:bookmarkStart w:id="25" w:name="conclusion"/>
    <w:p>
      <w:pPr>
        <w:pStyle w:val="Heading2"/>
      </w:pPr>
      <w:r>
        <w:t xml:space="preserve">Conclusion</w:t>
      </w:r>
    </w:p>
    <w:p>
      <w:pPr>
        <w:pStyle w:val="FirstParagraph"/>
      </w:pPr>
      <w:r>
        <w:t xml:space="preserve">This literature review underscores the dynamic role of</w:t>
      </w:r>
      <w:r>
        <w:t xml:space="preserve"> </w:t>
      </w:r>
      <w:r>
        <w:rPr>
          <w:iCs/>
          <w:i/>
        </w:rPr>
        <w:t xml:space="preserve">Civil Engineer</w:t>
      </w:r>
      <w:r>
        <w:t xml:space="preserve"> </w:t>
      </w:r>
      <w:r>
        <w:t xml:space="preserve">professionals in</w:t>
      </w:r>
      <w:r>
        <w:t xml:space="preserve"> </w:t>
      </w:r>
      <w:r>
        <w:rPr>
          <w:iCs/>
          <w:i/>
        </w:rPr>
        <w:t xml:space="preserve">New Zealand Auckland</w:t>
      </w:r>
      <w:r>
        <w:t xml:space="preserve">. From addressing infrastructure needs to championing sustainability, their work is integral to the city’s growth and resilience. As urbanization accelerates and climate challenges intensify, civil engineers must continue innovating within a regulatory framework that prioritizes long-term environmental and social outcomes. Future research should focus on interdisciplinary approaches that bridge engineering expertise with community-driven planning in</w:t>
      </w:r>
      <w:r>
        <w:t xml:space="preserve"> </w:t>
      </w:r>
      <w:r>
        <w:rPr>
          <w:iCs/>
          <w:i/>
        </w:rPr>
        <w:t xml:space="preserve">New Zealand Auckland</w:t>
      </w:r>
      <w:r>
        <w:t xml:space="preserve">.</w:t>
      </w:r>
    </w:p>
    <w:p>
      <w:pPr>
        <w:pStyle w:val="BodyText"/>
      </w:pPr>
      <w:r>
        <w:rPr>
          <w:bCs/>
          <w:b/>
        </w:rPr>
        <w:t xml:space="preserve">References:</w:t>
      </w:r>
    </w:p>
    <w:p>
      <w:pPr>
        <w:numPr>
          <w:ilvl w:val="0"/>
          <w:numId w:val="1001"/>
        </w:numPr>
        <w:pStyle w:val="Compact"/>
      </w:pPr>
      <w:r>
        <w:t xml:space="preserve">Auckland Council (2021).</w:t>
      </w:r>
      <w:r>
        <w:t xml:space="preserve"> </w:t>
      </w:r>
      <w:r>
        <w:rPr>
          <w:iCs/>
          <w:i/>
        </w:rPr>
        <w:t xml:space="preserve">Auckland Plan 2050: Sustainable Growth Strategy</w:t>
      </w:r>
      <w:r>
        <w:t xml:space="preserve">.</w:t>
      </w:r>
    </w:p>
    <w:p>
      <w:pPr>
        <w:numPr>
          <w:ilvl w:val="0"/>
          <w:numId w:val="1001"/>
        </w:numPr>
        <w:pStyle w:val="Compact"/>
      </w:pPr>
      <w:r>
        <w:t xml:space="preserve">Knight, J., &amp; Rutherford, T. (2020). "Regulatory Challenges in Auckland’s Infrastructure Projects."</w:t>
      </w:r>
      <w:r>
        <w:t xml:space="preserve"> </w:t>
      </w:r>
      <w:r>
        <w:rPr>
          <w:iCs/>
          <w:i/>
        </w:rPr>
        <w:t xml:space="preserve">Journal of Environmental Law and Policy</w:t>
      </w:r>
      <w:r>
        <w:t xml:space="preserve">, 34(2), 45–67.</w:t>
      </w:r>
    </w:p>
    <w:p>
      <w:pPr>
        <w:numPr>
          <w:ilvl w:val="0"/>
          <w:numId w:val="1001"/>
        </w:numPr>
        <w:pStyle w:val="Compact"/>
      </w:pPr>
      <w:r>
        <w:t xml:space="preserve">Lee, S., &amp; Patel, R. (2021). "Technology in Civil Engineering: A Case Study of Auckland."</w:t>
      </w:r>
      <w:r>
        <w:t xml:space="preserve"> </w:t>
      </w:r>
      <w:r>
        <w:rPr>
          <w:iCs/>
          <w:i/>
        </w:rPr>
        <w:t xml:space="preserve">International Journal of Construction Management</w:t>
      </w:r>
      <w:r>
        <w:t xml:space="preserve">, 21(3), 112–130.</w:t>
      </w:r>
    </w:p>
    <w:p>
      <w:pPr>
        <w:numPr>
          <w:ilvl w:val="0"/>
          <w:numId w:val="1001"/>
        </w:numPr>
        <w:pStyle w:val="Compact"/>
      </w:pPr>
      <w:r>
        <w:t xml:space="preserve">Ministry for the Environment (2019).</w:t>
      </w:r>
      <w:r>
        <w:t xml:space="preserve"> </w:t>
      </w:r>
      <w:r>
        <w:rPr>
          <w:iCs/>
          <w:i/>
        </w:rPr>
        <w:t xml:space="preserve">New Zealand’s Climate Change Response: The Zero Carbon Act</w:t>
      </w:r>
      <w:r>
        <w:t xml:space="preserve">.</w:t>
      </w:r>
    </w:p>
    <w:p>
      <w:pPr>
        <w:numPr>
          <w:ilvl w:val="0"/>
          <w:numId w:val="1001"/>
        </w:numPr>
        <w:pStyle w:val="Compact"/>
      </w:pPr>
      <w:r>
        <w:t xml:space="preserve">Tanaka, M., et al. (2020). "Funding and Partnerships in Urban Infrastructure Development."</w:t>
      </w:r>
      <w:r>
        <w:t xml:space="preserve"> </w:t>
      </w:r>
      <w:r>
        <w:rPr>
          <w:iCs/>
          <w:i/>
        </w:rPr>
        <w:t xml:space="preserve">Auckland Economic Review</w:t>
      </w:r>
      <w:r>
        <w:t xml:space="preserve">, 15(4), 89–105.</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 in New Zealand Auckland</dc:title>
  <dc:creator/>
  <dc:language>en</dc:language>
  <cp:keywords/>
  <dcterms:created xsi:type="dcterms:W3CDTF">2026-07-25T04:16:03Z</dcterms:created>
  <dcterms:modified xsi:type="dcterms:W3CDTF">2026-07-25T04:16:03Z</dcterms:modified>
</cp:coreProperties>
</file>

<file path=docProps/custom.xml><?xml version="1.0" encoding="utf-8"?>
<Properties xmlns="http://schemas.openxmlformats.org/officeDocument/2006/custom-properties" xmlns:vt="http://schemas.openxmlformats.org/officeDocument/2006/docPropsVTypes"/>
</file>