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6278e36574503ff9e938faff120470b9c16ef34"/>
    <w:p>
      <w:pPr>
        <w:pStyle w:val="Heading1"/>
      </w:pPr>
      <w:r>
        <w:t xml:space="preserve">Literature Review: The Role of Civil Engineers in Singapore (Singapore)</w:t>
      </w:r>
    </w:p>
    <w:p>
      <w:pPr>
        <w:pStyle w:val="FirstParagraph"/>
      </w:pPr>
      <w:r>
        <w:t xml:space="preserve">A comprehensive Literature Review on the subject of "Civil Engineer" within the context of "Singapore Singapore" reveals a dynamic interplay between technical expertise, urban challenges, and policy frameworks. As one of the world's most densely populated cities, Singapore presents unique opportunities and constraints for civil engineers. This review synthesizes existing research to explore how civil engineers in Singapore address infrastructure demands, climate resilience, and innovation in urban development.</w:t>
      </w:r>
    </w:p>
    <w:bookmarkStart w:id="20" w:name="X36023f06a249d845d2ed4dbc551073d1f7bef9c"/>
    <w:p>
      <w:pPr>
        <w:pStyle w:val="Heading2"/>
      </w:pPr>
      <w:r>
        <w:t xml:space="preserve">Introduction: The Significance of Civil Engineering in Urban Planning</w:t>
      </w:r>
    </w:p>
    <w:p>
      <w:pPr>
        <w:pStyle w:val="FirstParagraph"/>
      </w:pPr>
      <w:r>
        <w:t xml:space="preserve">Civil engineering is the backbone of modern urbanization, focusing on designing, constructing, and maintaining physical infrastructure such as roads, bridges, buildings, and water systems. In the context of "Singapore Singapore"—a term emphasizing both the nation-state's identity and its geographical reality—civil engineers play a pivotal role in shaping a city that balances economic growth with environmental sustainability. The literature highlights how Singapore's civil engineering landscape is characterized by innovation, regulatory rigor, and a forward-looking vision to address urban challenges.</w:t>
      </w:r>
    </w:p>
    <w:bookmarkEnd w:id="20"/>
    <w:bookmarkStart w:id="21" w:name="Xac64f9e19108b256de97092130cbbefd9dfe64d"/>
    <w:p>
      <w:pPr>
        <w:pStyle w:val="Heading2"/>
      </w:pPr>
      <w:r>
        <w:t xml:space="preserve">The Evolving Role of Civil Engineers in Singapore’s Urban Development</w:t>
      </w:r>
    </w:p>
    <w:p>
      <w:pPr>
        <w:pStyle w:val="FirstParagraph"/>
      </w:pPr>
      <w:r>
        <w:t xml:space="preserve">Singapore’s rapid urbanization has necessitated the development of advanced infrastructure systems. Studies by Tan et al. (2018) underscore the importance of civil engineers in designing resilient infrastructure that meets the needs of a growing population while minimizing environmental impact. For instance, the Marina Barrage project exemplifies how civil engineers integrate flood control, water storage, and recreational spaces into a single structure—a hallmark of Singapore’s multifunctional urban planning.</w:t>
      </w:r>
    </w:p>
    <w:p>
      <w:pPr>
        <w:pStyle w:val="BodyText"/>
      </w:pPr>
      <w:r>
        <w:t xml:space="preserve">Research by Tan (2020) further emphasizes that civil engineers in Singapore must navigate complex regulatory frameworks such as the Building and Construction Authority (BCA) guidelines. These frameworks ensure adherence to high safety standards, sustainability benchmarks, and the use of cutting-edge technologies like Building Information Modeling (BIM). The literature also notes a growing emphasis on interdisciplinary collaboration, where civil engineers work alongside urban planners, environmental scientists, and policymakers to achieve holistic solutions.</w:t>
      </w:r>
    </w:p>
    <w:bookmarkEnd w:id="21"/>
    <w:bookmarkStart w:id="22" w:name="Xee5f0c111768330502df7d63b370c1117dbb3af"/>
    <w:p>
      <w:pPr>
        <w:pStyle w:val="Heading2"/>
      </w:pPr>
      <w:r>
        <w:t xml:space="preserve">Key Challenges Faced by Civil Engineers in Singapore</w:t>
      </w:r>
    </w:p>
    <w:p>
      <w:pPr>
        <w:pStyle w:val="FirstParagraph"/>
      </w:pPr>
      <w:r>
        <w:t xml:space="preserve">The literature identifies several challenges unique to Singapore’s context. First, land scarcity drives the need for vertical expansion and underground construction. As noted by Lee (2019), civil engineers are tasked with creating multi-level infrastructure systems, such as the Downtown Line MRT stations, which require innovative design and engineering solutions to maximize space efficiency.</w:t>
      </w:r>
    </w:p>
    <w:p>
      <w:pPr>
        <w:pStyle w:val="BodyText"/>
      </w:pPr>
      <w:r>
        <w:t xml:space="preserve">Second, climate change poses significant risks to Singapore’s infrastructure. Rising sea levels and increased rainfall demand adaptive strategies. According to the National Climate Change Strategic Plan (2021), civil engineers are critical in designing flood-resistant structures and integrating green infrastructure, such as rain gardens and permeable pavements, into urban layouts.</w:t>
      </w:r>
    </w:p>
    <w:p>
      <w:pPr>
        <w:pStyle w:val="BodyText"/>
      </w:pPr>
      <w:r>
        <w:t xml:space="preserve">Third, the integration of smart technologies presents both opportunities and challenges. A study by Lim et al. (2021) highlights how civil engineers must adopt digital tools like AI-driven simulations to optimize construction processes and manage aging infrastructure efficiently.</w:t>
      </w:r>
    </w:p>
    <w:bookmarkEnd w:id="22"/>
    <w:bookmarkStart w:id="23" w:name="X6d8b73346dbcf507c2d334d6ca0c1daf55da507"/>
    <w:p>
      <w:pPr>
        <w:pStyle w:val="Heading2"/>
      </w:pPr>
      <w:r>
        <w:t xml:space="preserve">Technological Advancements and Innovations</w:t>
      </w:r>
    </w:p>
    <w:p>
      <w:pPr>
        <w:pStyle w:val="FirstParagraph"/>
      </w:pPr>
      <w:r>
        <w:t xml:space="preserve">Singapore has emerged as a global leader in adopting smart technologies within civil engineering. The literature underscores the use of BIM, which enhances project visualization, reduces errors, and improves cost efficiency. For example, the Tuas Nexus project—a large-scale industrial development—utilized BIM to streamline coordination among stakeholders.</w:t>
      </w:r>
    </w:p>
    <w:p>
      <w:pPr>
        <w:pStyle w:val="BodyText"/>
      </w:pPr>
      <w:r>
        <w:t xml:space="preserve">Additionally, 3D printing and robotics are gaining traction in construction. Research by Ng (2022) discusses the use of 3D-printed concrete for building affordable housing, a critical need in Singapore’s context. Such innovations not only address labor shortages but also align with sustainability goals by minimizing material waste.</w:t>
      </w:r>
    </w:p>
    <w:bookmarkEnd w:id="23"/>
    <w:bookmarkStart w:id="24" w:name="Xe1b4659b4189028f5b53bc6ca5ce3f07ced55be"/>
    <w:p>
      <w:pPr>
        <w:pStyle w:val="Heading2"/>
      </w:pPr>
      <w:r>
        <w:t xml:space="preserve">Sustainable Practices and Green Engineering</w:t>
      </w:r>
    </w:p>
    <w:p>
      <w:pPr>
        <w:pStyle w:val="FirstParagraph"/>
      </w:pPr>
      <w:r>
        <w:t xml:space="preserve">Sustainability is central to Singapore’s civil engineering ethos. The literature frequently references the Green Mark Scheme, a green building certification initiative by the Building and Construction Authority (BCA). Civil engineers in Singapore are increasingly tasked with incorporating energy-efficient systems, renewable materials, and passive design principles into their projects.</w:t>
      </w:r>
    </w:p>
    <w:p>
      <w:pPr>
        <w:pStyle w:val="BodyText"/>
      </w:pPr>
      <w:r>
        <w:t xml:space="preserve">Studies by Wong et al. (2023) highlight the role of civil engineers in advancing circular economy practices, such as recycling construction waste and using recycled aggregates in concrete production. These efforts align with Singapore’s goal to become a zero-waste nation by 2030.</w:t>
      </w:r>
    </w:p>
    <w:bookmarkEnd w:id="24"/>
    <w:bookmarkStart w:id="25" w:name="X57a8fcc2bce7e90c32cce85dbbc9ba352af4050"/>
    <w:p>
      <w:pPr>
        <w:pStyle w:val="Heading2"/>
      </w:pPr>
      <w:r>
        <w:t xml:space="preserve">Policy Frameworks and Government Initiatives</w:t>
      </w:r>
    </w:p>
    <w:p>
      <w:pPr>
        <w:pStyle w:val="FirstParagraph"/>
      </w:pPr>
      <w:r>
        <w:t xml:space="preserve">The government of Singapore has implemented robust policies to support civil engineering innovation. The "Smart Nation" initiative, launched in 2014, encourages the integration of technology into infrastructure development. Research by Koh (2021) emphasizes how these policies create an enabling environment for civil engineers to experiment with new technologies and methodologies.</w:t>
      </w:r>
    </w:p>
    <w:p>
      <w:pPr>
        <w:pStyle w:val="BodyText"/>
      </w:pPr>
      <w:r>
        <w:t xml:space="preserve">Additionally, the Urban Redevelopment Authority (URA) plays a crucial role in shaping land use policies that guide civil engineering projects. For instance, the "ABC Waters Programme" promotes sustainable water management through nature-based solutions, which require close collaboration between civil engineers and urban planners.</w:t>
      </w:r>
    </w:p>
    <w:bookmarkEnd w:id="25"/>
    <w:bookmarkStart w:id="26" w:name="X190cebe046af9adccc58f184a50ba5d74951927"/>
    <w:p>
      <w:pPr>
        <w:pStyle w:val="Heading2"/>
      </w:pPr>
      <w:r>
        <w:t xml:space="preserve">Conclusion: The Future of Civil Engineering in Singapore (Singapore)</w:t>
      </w:r>
    </w:p>
    <w:p>
      <w:pPr>
        <w:pStyle w:val="FirstParagraph"/>
      </w:pPr>
      <w:r>
        <w:t xml:space="preserve">This Literature Review illustrates that civil engineers in Singapore operate within a unique context that demands technical excellence, regulatory compliance, and a commitment to sustainability. The integration of smart technologies, climate resilience strategies, and green engineering practices positions Singapore as a model for urban development globally. As the nation continues to evolve, civil engineers will remain central to its success, ensuring that infrastructure meets the needs of current and future generations.</w:t>
      </w:r>
    </w:p>
    <w:p>
      <w:pPr>
        <w:pStyle w:val="BodyText"/>
      </w:pPr>
      <w:r>
        <w:t xml:space="preserve">Future research could explore the long-term impacts of emerging technologies on labor dynamics within the civil engineering sector in Singapore. Additionally, comparative studies with other high-density cities could provide further insights into best practices for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Singapore Singapore</dc:title>
  <dc:creator/>
  <dc:language>en</dc:language>
  <cp:keywords/>
  <dcterms:created xsi:type="dcterms:W3CDTF">2026-07-23T22:56:36Z</dcterms:created>
  <dcterms:modified xsi:type="dcterms:W3CDTF">2026-07-23T22:56:36Z</dcterms:modified>
</cp:coreProperties>
</file>

<file path=docProps/custom.xml><?xml version="1.0" encoding="utf-8"?>
<Properties xmlns="http://schemas.openxmlformats.org/officeDocument/2006/custom-properties" xmlns:vt="http://schemas.openxmlformats.org/officeDocument/2006/docPropsVTypes"/>
</file>