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3595fda9c39b2c3d4016d5251b77ca7d3bdbcc"/>
    <w:p>
      <w:pPr>
        <w:pStyle w:val="Heading1"/>
      </w:pPr>
      <w:r>
        <w:t xml:space="preserve">Literature Review: Civil Engineer in South Africa Cape Town</w:t>
      </w:r>
    </w:p>
    <w:p>
      <w:pPr>
        <w:pStyle w:val="FirstParagraph"/>
      </w:pPr>
      <w:r>
        <w:t xml:space="preserve">A Literature Review on the role and challenges of a</w:t>
      </w:r>
      <w:r>
        <w:t xml:space="preserve"> </w:t>
      </w:r>
      <w:r>
        <w:rPr>
          <w:bCs/>
          <w:b/>
        </w:rPr>
        <w:t xml:space="preserve">Civil Engineer</w:t>
      </w:r>
      <w:r>
        <w:t xml:space="preserve"> </w:t>
      </w:r>
      <w:r>
        <w:t xml:space="preserve">in</w:t>
      </w:r>
      <w:r>
        <w:t xml:space="preserve"> </w:t>
      </w:r>
      <w:r>
        <w:rPr>
          <w:iCs/>
          <w:i/>
        </w:rPr>
        <w:t xml:space="preserve">South Africa Cape Town</w:t>
      </w:r>
      <w:r>
        <w:t xml:space="preserve"> </w:t>
      </w:r>
      <w:r>
        <w:t xml:space="preserve">provides a comprehensive understanding of how this profession intersects with local infrastructure needs, environmental sustainability, and socio-economic development. The review explores existing scholarly works, policy frameworks, and case studies to contextualize the unique demands placed on civil engineers operating in this region.</w:t>
      </w:r>
    </w:p>
    <w:bookmarkStart w:id="20" w:name="X4665c8e402cbcd285e0e381291e5ac1efc26581"/>
    <w:p>
      <w:pPr>
        <w:pStyle w:val="Heading2"/>
      </w:pPr>
      <w:r>
        <w:t xml:space="preserve">Historical Context of Civil Engineering in South Africa</w:t>
      </w:r>
    </w:p>
    <w:p>
      <w:pPr>
        <w:pStyle w:val="FirstParagraph"/>
      </w:pPr>
      <w:r>
        <w:t xml:space="preserve">The roots of civil engineering in</w:t>
      </w:r>
      <w:r>
        <w:t xml:space="preserve"> </w:t>
      </w:r>
      <w:r>
        <w:rPr>
          <w:bCs/>
          <w:b/>
        </w:rPr>
        <w:t xml:space="preserve">South Africa</w:t>
      </w:r>
      <w:r>
        <w:t xml:space="preserve"> </w:t>
      </w:r>
      <w:r>
        <w:t xml:space="preserve">trace back to the 19th century, with early projects focusing on railway networks, irrigation systems, and colonial-era infrastructure. However, the profession gained formal recognition through institutions like the</w:t>
      </w:r>
      <w:r>
        <w:t xml:space="preserve"> </w:t>
      </w:r>
      <w:r>
        <w:rPr>
          <w:iCs/>
          <w:i/>
        </w:rPr>
        <w:t xml:space="preserve">Southern African Institute of Mining and Metallurgy (SAIMM)</w:t>
      </w:r>
      <w:r>
        <w:t xml:space="preserve"> </w:t>
      </w:r>
      <w:r>
        <w:t xml:space="preserve">and later the</w:t>
      </w:r>
      <w:r>
        <w:t xml:space="preserve"> </w:t>
      </w:r>
      <w:r>
        <w:rPr>
          <w:iCs/>
          <w:i/>
        </w:rPr>
        <w:t xml:space="preserve">Civil Engineering Society of South Africa (CESA)</w:t>
      </w:r>
      <w:r>
        <w:t xml:space="preserve">. These organizations established standards for engineering practice, including those relevant to urban planning in coastal cities like Cape Town. The post-apartheid era introduced new challenges, such as addressing historical inequalities in infrastructure access while adapting to modern demands for sustainability and climate resilience.</w:t>
      </w:r>
    </w:p>
    <w:bookmarkEnd w:id="20"/>
    <w:bookmarkStart w:id="21" w:name="Xc6b787c080ccbe55ce60ef7840237ed7558e580"/>
    <w:p>
      <w:pPr>
        <w:pStyle w:val="Heading2"/>
      </w:pPr>
      <w:r>
        <w:t xml:space="preserve">Civil Engineering Challenges in South Africa Cape Town</w:t>
      </w:r>
    </w:p>
    <w:p>
      <w:pPr>
        <w:pStyle w:val="FirstParagraph"/>
      </w:pPr>
      <w:r>
        <w:rPr>
          <w:bCs/>
          <w:b/>
        </w:rPr>
        <w:t xml:space="preserve">Cape Town</w:t>
      </w:r>
      <w:r>
        <w:t xml:space="preserve">, as a major urban center in</w:t>
      </w:r>
      <w:r>
        <w:t xml:space="preserve"> </w:t>
      </w:r>
      <w:r>
        <w:rPr>
          <w:iCs/>
          <w:i/>
        </w:rPr>
        <w:t xml:space="preserve">South Africa</w:t>
      </w:r>
      <w:r>
        <w:t xml:space="preserve">, faces distinct challenges that shape the work of</w:t>
      </w:r>
      <w:r>
        <w:t xml:space="preserve"> </w:t>
      </w:r>
      <w:r>
        <w:rPr>
          <w:bCs/>
          <w:b/>
        </w:rPr>
        <w:t xml:space="preserve">civil engineers</w:t>
      </w:r>
      <w:r>
        <w:t xml:space="preserve">. One critical issue is water scarcity, exemplified by the 2018 "Day Zero" crisis, where severe drought threatened the city’s water supply. This event underscored the need for innovative engineering solutions, such as desalination plants and wastewater recycling systems. Civil engineers in Cape Town must also contend with rising sea levels and increased flooding risks due to climate change, necessitating robust coastal protection strategies.</w:t>
      </w:r>
    </w:p>
    <w:p>
      <w:pPr>
        <w:pStyle w:val="BodyText"/>
      </w:pPr>
      <w:r>
        <w:t xml:space="preserve">Urbanization pressures further complicate infrastructure development. According to a 2021 report by the</w:t>
      </w:r>
      <w:r>
        <w:t xml:space="preserve"> </w:t>
      </w:r>
      <w:r>
        <w:rPr>
          <w:iCs/>
          <w:i/>
        </w:rPr>
        <w:t xml:space="preserve">Cape Town City Council</w:t>
      </w:r>
      <w:r>
        <w:t xml:space="preserve">, the city’s population is projected to grow by 35% over the next two decades, straining housing, transportation, and sanitation systems. Civil engineers are tasked with designing scalable solutions that balance density with livability. For example, projects like the</w:t>
      </w:r>
      <w:r>
        <w:t xml:space="preserve"> </w:t>
      </w:r>
      <w:r>
        <w:rPr>
          <w:iCs/>
          <w:i/>
        </w:rPr>
        <w:t xml:space="preserve">Midstream Bus Rapid Transit (BRT)</w:t>
      </w:r>
      <w:r>
        <w:t xml:space="preserve"> </w:t>
      </w:r>
      <w:r>
        <w:t xml:space="preserve">system highlight efforts to integrate sustainable transport networks while addressing traffic congestion.</w:t>
      </w:r>
    </w:p>
    <w:bookmarkEnd w:id="21"/>
    <w:bookmarkStart w:id="22" w:name="X8fca41ad9b983c7f34bb3e8707f8c7e706ef5ae"/>
    <w:p>
      <w:pPr>
        <w:pStyle w:val="Heading2"/>
      </w:pPr>
      <w:r>
        <w:t xml:space="preserve">Sustainable Development and Green Engineering</w:t>
      </w:r>
    </w:p>
    <w:p>
      <w:pPr>
        <w:pStyle w:val="FirstParagraph"/>
      </w:pPr>
      <w:r>
        <w:t xml:space="preserve">The field of civil engineering in</w:t>
      </w:r>
      <w:r>
        <w:t xml:space="preserve"> </w:t>
      </w:r>
      <w:r>
        <w:rPr>
          <w:bCs/>
          <w:b/>
        </w:rPr>
        <w:t xml:space="preserve">Cape Town</w:t>
      </w:r>
      <w:r>
        <w:t xml:space="preserve"> </w:t>
      </w:r>
      <w:r>
        <w:t xml:space="preserve">has increasingly embraced sustainability as a core principle. Research by</w:t>
      </w:r>
      <w:r>
        <w:t xml:space="preserve"> </w:t>
      </w:r>
      <w:r>
        <w:rPr>
          <w:iCs/>
          <w:i/>
        </w:rPr>
        <w:t xml:space="preserve">Barnard et al. (2019)</w:t>
      </w:r>
      <w:r>
        <w:t xml:space="preserve"> </w:t>
      </w:r>
      <w:r>
        <w:t xml:space="preserve">emphasizes the importance of green infrastructure, such as permeable pavements and rainwater harvesting systems, to mitigate urban heat island effects and manage stormwater runoff. Additionally, the</w:t>
      </w:r>
      <w:r>
        <w:t xml:space="preserve"> </w:t>
      </w:r>
      <w:r>
        <w:rPr>
          <w:iCs/>
          <w:i/>
        </w:rPr>
        <w:t xml:space="preserve">National Development Plan (NDP) 2030</w:t>
      </w:r>
      <w:r>
        <w:t xml:space="preserve"> </w:t>
      </w:r>
      <w:r>
        <w:t xml:space="preserve">outlines goals for energy-efficient buildings and renewable energy integration—key areas where civil engineers must collaborate with architects and environmental scientists.</w:t>
      </w:r>
    </w:p>
    <w:p>
      <w:pPr>
        <w:pStyle w:val="BodyText"/>
      </w:pPr>
      <w:r>
        <w:t xml:space="preserve">In</w:t>
      </w:r>
      <w:r>
        <w:t xml:space="preserve"> </w:t>
      </w:r>
      <w:r>
        <w:rPr>
          <w:bCs/>
          <w:b/>
        </w:rPr>
        <w:t xml:space="preserve">South Africa</w:t>
      </w:r>
      <w:r>
        <w:t xml:space="preserve">, the adoption of international standards like ISO 14001 for environmental management systems has influenced local engineering practices. For instance, Cape Town’s</w:t>
      </w:r>
      <w:r>
        <w:t xml:space="preserve"> </w:t>
      </w:r>
      <w:r>
        <w:rPr>
          <w:iCs/>
          <w:i/>
        </w:rPr>
        <w:t xml:space="preserve">Green Building Rating System (Cape Green)</w:t>
      </w:r>
      <w:r>
        <w:t xml:space="preserve"> </w:t>
      </w:r>
      <w:r>
        <w:t xml:space="preserve">encourages engineers to prioritize energy efficiency and low-carbon materials in construction projects. These initiatives align with global trends toward net-zero emissions, but they also require civil engineers to navigate complex regulatory frameworks unique to the region.</w:t>
      </w:r>
    </w:p>
    <w:bookmarkEnd w:id="22"/>
    <w:bookmarkStart w:id="23" w:name="X12fed5fc5c98643804696a91ce10966a0521ce0"/>
    <w:p>
      <w:pPr>
        <w:pStyle w:val="Heading2"/>
      </w:pPr>
      <w:r>
        <w:t xml:space="preserve">Economic and Social Factors Influencing Civil Engineering</w:t>
      </w:r>
    </w:p>
    <w:p>
      <w:pPr>
        <w:pStyle w:val="FirstParagraph"/>
      </w:pPr>
      <w:r>
        <w:t xml:space="preserve">The socio-economic landscape of</w:t>
      </w:r>
      <w:r>
        <w:t xml:space="preserve"> </w:t>
      </w:r>
      <w:r>
        <w:rPr>
          <w:iCs/>
          <w:i/>
        </w:rPr>
        <w:t xml:space="preserve">Cape Town</w:t>
      </w:r>
      <w:r>
        <w:t xml:space="preserve"> </w:t>
      </w:r>
      <w:r>
        <w:t xml:space="preserve">presents both opportunities and constraints for</w:t>
      </w:r>
      <w:r>
        <w:t xml:space="preserve"> </w:t>
      </w:r>
      <w:r>
        <w:rPr>
          <w:bCs/>
          <w:b/>
        </w:rPr>
        <w:t xml:space="preserve">civil engineers</w:t>
      </w:r>
      <w:r>
        <w:t xml:space="preserve">. The city’s economy relies heavily on tourism, technology, and academia, sectors that demand modern infrastructure. However, disparities in income levels and access to resources create challenges in equitable urban development. A study by the</w:t>
      </w:r>
      <w:r>
        <w:t xml:space="preserve"> </w:t>
      </w:r>
      <w:r>
        <w:rPr>
          <w:iCs/>
          <w:i/>
        </w:rPr>
        <w:t xml:space="preserve">University of Cape Town (UCT)</w:t>
      </w:r>
      <w:r>
        <w:t xml:space="preserve"> </w:t>
      </w:r>
      <w:r>
        <w:t xml:space="preserve">highlights how civil engineers must address these inequities through inclusive design principles, such as accessible public spaces and affordable housing projects.</w:t>
      </w:r>
    </w:p>
    <w:p>
      <w:pPr>
        <w:pStyle w:val="BodyText"/>
      </w:pPr>
      <w:r>
        <w:t xml:space="preserve">Funding remains a persistent issue. While the</w:t>
      </w:r>
      <w:r>
        <w:t xml:space="preserve"> </w:t>
      </w:r>
      <w:r>
        <w:rPr>
          <w:iCs/>
          <w:i/>
        </w:rPr>
        <w:t xml:space="preserve">Cape Town City Council</w:t>
      </w:r>
      <w:r>
        <w:t xml:space="preserve"> </w:t>
      </w:r>
      <w:r>
        <w:t xml:space="preserve">allocates significant budgets to infrastructure, private sector investment is often limited by regulatory hurdles and high project costs. Civil engineers must therefore advocate for innovative financing models, such as public-private partnerships (PPPs), which have been successful in countries like</w:t>
      </w:r>
      <w:r>
        <w:t xml:space="preserve"> </w:t>
      </w:r>
      <w:r>
        <w:rPr>
          <w:bCs/>
          <w:b/>
        </w:rPr>
        <w:t xml:space="preserve">South Africa</w:t>
      </w:r>
      <w:r>
        <w:t xml:space="preserve"> </w:t>
      </w:r>
      <w:r>
        <w:t xml:space="preserve">for large-scale projects like the Nelson Mandela Bridge.</w:t>
      </w:r>
    </w:p>
    <w:bookmarkEnd w:id="23"/>
    <w:bookmarkStart w:id="24" w:name="X0eb8d264dbb9971168eae306f0f3fa8c65335ce"/>
    <w:p>
      <w:pPr>
        <w:pStyle w:val="Heading2"/>
      </w:pPr>
      <w:r>
        <w:t xml:space="preserve">Case Studies: Notable Projects in Cape Town</w:t>
      </w:r>
    </w:p>
    <w:p>
      <w:pPr>
        <w:pStyle w:val="FirstParagraph"/>
      </w:pPr>
      <w:r>
        <w:t xml:space="preserve">Analyzing case studies provides insight into how</w:t>
      </w:r>
      <w:r>
        <w:t xml:space="preserve"> </w:t>
      </w:r>
      <w:r>
        <w:rPr>
          <w:bCs/>
          <w:b/>
        </w:rPr>
        <w:t xml:space="preserve">civil engineers</w:t>
      </w:r>
      <w:r>
        <w:t xml:space="preserve"> </w:t>
      </w:r>
      <w:r>
        <w:t xml:space="preserve">address real-world challenges. The</w:t>
      </w:r>
      <w:r>
        <w:t xml:space="preserve"> </w:t>
      </w:r>
      <w:r>
        <w:rPr>
          <w:iCs/>
          <w:i/>
        </w:rPr>
        <w:t xml:space="preserve">Gardens Parking Tower Project</w:t>
      </w:r>
      <w:r>
        <w:t xml:space="preserve">, completed in 2017, showcased the integration of multi-use infrastructure to reduce urban sprawl. Another example is the</w:t>
      </w:r>
      <w:r>
        <w:t xml:space="preserve"> </w:t>
      </w:r>
      <w:r>
        <w:rPr>
          <w:iCs/>
          <w:i/>
        </w:rPr>
        <w:t xml:space="preserve">Cape Town International Convention Centre (CTICC)</w:t>
      </w:r>
      <w:r>
        <w:t xml:space="preserve">, which incorporated flood-resistant designs and solar energy systems to minimize environmental impact.</w:t>
      </w:r>
    </w:p>
    <w:p>
      <w:pPr>
        <w:pStyle w:val="BodyText"/>
      </w:pPr>
      <w:r>
        <w:t xml:space="preserve">The</w:t>
      </w:r>
      <w:r>
        <w:t xml:space="preserve"> </w:t>
      </w:r>
      <w:r>
        <w:rPr>
          <w:iCs/>
          <w:i/>
        </w:rPr>
        <w:t xml:space="preserve">V&amp;A Waterfront</w:t>
      </w:r>
      <w:r>
        <w:t xml:space="preserve"> </w:t>
      </w:r>
      <w:r>
        <w:t xml:space="preserve">redevelopment is another landmark project, blending historical preservation with modern engineering techniques. Civil engineers here had to balance aesthetic considerations with structural integrity, ensuring that the area’s iconic buildings could withstand seismic activity while accommodating large crowds.</w:t>
      </w:r>
    </w:p>
    <w:bookmarkEnd w:id="24"/>
    <w:bookmarkStart w:id="25" w:name="Xb86cefd4725eab589d9a75ceed06ddf5789e027"/>
    <w:p>
      <w:pPr>
        <w:pStyle w:val="Heading2"/>
      </w:pPr>
      <w:r>
        <w:t xml:space="preserve">FUTURE TRENDS AND EDUCATIONAL REQUIREMENTS</w:t>
      </w:r>
    </w:p>
    <w:p>
      <w:pPr>
        <w:pStyle w:val="FirstParagraph"/>
      </w:pPr>
      <w:r>
        <w:t xml:space="preserve">The future of civil engineering in</w:t>
      </w:r>
      <w:r>
        <w:t xml:space="preserve"> </w:t>
      </w:r>
      <w:r>
        <w:rPr>
          <w:bCs/>
          <w:b/>
        </w:rPr>
        <w:t xml:space="preserve">Cape Town</w:t>
      </w:r>
      <w:r>
        <w:t xml:space="preserve"> </w:t>
      </w:r>
      <w:r>
        <w:t xml:space="preserve">is likely to be shaped by advancements in digital technologies, such as Building Information Modeling (BIM) and smart infrastructure systems. Research by</w:t>
      </w:r>
      <w:r>
        <w:t xml:space="preserve"> </w:t>
      </w:r>
      <w:r>
        <w:rPr>
          <w:iCs/>
          <w:i/>
        </w:rPr>
        <w:t xml:space="preserve">Stellenbosch University (2023)</w:t>
      </w:r>
      <w:r>
        <w:t xml:space="preserve"> </w:t>
      </w:r>
      <w:r>
        <w:t xml:space="preserve">suggests that engineers must now be proficient in data analytics and AI-driven design tools to optimize resource use and predict infrastructure failures.</w:t>
      </w:r>
    </w:p>
    <w:p>
      <w:pPr>
        <w:pStyle w:val="BodyText"/>
      </w:pPr>
      <w:r>
        <w:t xml:space="preserve">Educational institutions in</w:t>
      </w:r>
      <w:r>
        <w:t xml:space="preserve"> </w:t>
      </w:r>
      <w:r>
        <w:rPr>
          <w:bCs/>
          <w:b/>
        </w:rPr>
        <w:t xml:space="preserve">South Africa</w:t>
      </w:r>
      <w:r>
        <w:t xml:space="preserve">, including the</w:t>
      </w:r>
      <w:r>
        <w:t xml:space="preserve"> </w:t>
      </w:r>
      <w:r>
        <w:rPr>
          <w:iCs/>
          <w:i/>
        </w:rPr>
        <w:t xml:space="preserve">Cape Peninsula University of Technology (CPUT)</w:t>
      </w:r>
      <w:r>
        <w:t xml:space="preserve">, are adapting curricula to include courses on sustainable engineering, climate resilience, and geospatial technologies. These programs aim to equip future engineers with the skills needed to address Cape Town’s evolving needs.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w:t>
      </w:r>
      <w:r>
        <w:t xml:space="preserve"> </w:t>
      </w:r>
      <w:r>
        <w:rPr>
          <w:iCs/>
          <w:i/>
        </w:rPr>
        <w:t xml:space="preserve">South Africa Cape Town</w:t>
      </w:r>
      <w:r>
        <w:t xml:space="preserve"> </w:t>
      </w:r>
      <w:r>
        <w:t xml:space="preserve">is multifaceted, requiring expertise in addressing environmental challenges, socio-economic disparities, and technological innovation. As the city continues to grow and adapt to global trends, civil engineers will remain pivotal in shaping its infrastructure. This Literature Review underscores the importance of interdisciplinary collaboration and adherence to local regulations while emphasizing the need for continuous education and adaptation in this dynamic field.</w:t>
      </w:r>
    </w:p>
    <w:p>
      <w:pPr>
        <w:pStyle w:val="BodyText"/>
      </w:pPr>
      <w:r>
        <w:rPr>
          <w:bCs/>
          <w:b/>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