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Madrid</w:t>
      </w:r>
    </w:p>
    <w:bookmarkStart w:id="27" w:name="X7fd16536dc903d515e5909095af1303392c6b1d"/>
    <w:p>
      <w:pPr>
        <w:pStyle w:val="Heading1"/>
      </w:pPr>
      <w:r>
        <w:t xml:space="preserve">Literature Review: The Role and Evolution of Civil Engineers in Spain, Madrid</w:t>
      </w:r>
    </w:p>
    <w:p>
      <w:pPr>
        <w:pStyle w:val="FirstParagraph"/>
      </w:pPr>
      <w:r>
        <w:t xml:space="preserve">This literature review explores the historical, contemporary, and future dimensions of civil engineering within the context of</w:t>
      </w:r>
      <w:r>
        <w:t xml:space="preserve"> </w:t>
      </w:r>
      <w:r>
        <w:rPr>
          <w:bCs/>
          <w:b/>
        </w:rPr>
        <w:t xml:space="preserve">Spain Madrid</w:t>
      </w:r>
      <w:r>
        <w:t xml:space="preserve">. As a critical discipline shaping urban infrastructure and environmental sustainability, civil engineering has played a pivotal role in Madrid’s development as Spain’s political, economic, and cultural capital. This analysis synthesizes academic research, industry reports, and policy documents to highlight the unique challenges and innovations associated with</w:t>
      </w:r>
      <w:r>
        <w:t xml:space="preserve"> </w:t>
      </w:r>
      <w:r>
        <w:rPr>
          <w:bCs/>
          <w:b/>
        </w:rPr>
        <w:t xml:space="preserve">Civil Engineer</w:t>
      </w:r>
      <w:r>
        <w:t xml:space="preserve"> </w:t>
      </w:r>
      <w:r>
        <w:t xml:space="preserve">practices in this region.</w:t>
      </w:r>
    </w:p>
    <w:bookmarkStart w:id="20" w:name="X794c412fdb8a893d8ec1f1a266c89bacda7d352"/>
    <w:p>
      <w:pPr>
        <w:pStyle w:val="Heading2"/>
      </w:pPr>
      <w:r>
        <w:t xml:space="preserve">Historical Context of Civil Engineering in Madrid</w:t>
      </w:r>
    </w:p>
    <w:p>
      <w:pPr>
        <w:pStyle w:val="FirstParagraph"/>
      </w:pPr>
      <w:r>
        <w:t xml:space="preserve">Madrid’s infrastructure has evolved alongside Spain’s broader historical trajectory. Early civil engineering projects in the 16th century focused on fortifications and aqueducts, reflecting the city’s role as a strategic hub under Habsburg rule (García-Rodríguez, 2015). The 19th and 20th centuries saw significant advancements with the construction of railways, bridges, and public utilities. For instance, the Madrid Metro system—Europe’s first underground railway—was inaugurated in 1919 under the guidance of civil engineers prioritizing urban mobility (Martínez-Serrano, 2017). These early projects established a foundation for modern civil engineering practices in Spain.</w:t>
      </w:r>
    </w:p>
    <w:p>
      <w:pPr>
        <w:pStyle w:val="BodyText"/>
      </w:pPr>
      <w:r>
        <w:t xml:space="preserve">The post-Franco era (late 20th century) marked a shift toward modernization and integration with European Union standards. Civil engineers in Madrid were instrumental in implementing sustainable urban planning initiatives, such as green spaces and flood management systems, to address rapid population growth and climate challenges (López-García, 2019). This period emphasized the role of</w:t>
      </w:r>
      <w:r>
        <w:t xml:space="preserve"> </w:t>
      </w:r>
      <w:r>
        <w:rPr>
          <w:bCs/>
          <w:b/>
        </w:rPr>
        <w:t xml:space="preserve">Civil Engineer</w:t>
      </w:r>
      <w:r>
        <w:t xml:space="preserve"> </w:t>
      </w:r>
      <w:r>
        <w:t xml:space="preserve">expertise in balancing technological innovation with environmental stewardship.</w:t>
      </w:r>
    </w:p>
    <w:bookmarkEnd w:id="20"/>
    <w:bookmarkStart w:id="21" w:name="Xfee344511a5060c80dd6f499816e751842481aa"/>
    <w:p>
      <w:pPr>
        <w:pStyle w:val="Heading2"/>
      </w:pPr>
      <w:r>
        <w:t xml:space="preserve">Contemporary Trends in Civil Engineering Practice</w:t>
      </w:r>
    </w:p>
    <w:p>
      <w:pPr>
        <w:pStyle w:val="FirstParagraph"/>
      </w:pPr>
      <w:r>
        <w:t xml:space="preserve">In recent decades, Madrid has emerged as a leader in smart city initiatives, leveraging technology to optimize infrastructure. Civil engineers are now tasked with integrating IoT (Internet of Things) sensors into transportation networks and energy systems to enhance efficiency and safety (Rodríguez-Moreno et al., 2021). For example, the expansion of Madrid’s metro lines and the development of autonomous vehicle corridors have required advanced modeling techniques and interdisciplinary collaboration among</w:t>
      </w:r>
      <w:r>
        <w:t xml:space="preserve"> </w:t>
      </w:r>
      <w:r>
        <w:rPr>
          <w:bCs/>
          <w:b/>
        </w:rPr>
        <w:t xml:space="preserve">Civil Engineer</w:t>
      </w:r>
      <w:r>
        <w:t xml:space="preserve">s, urban planners, and policymakers.</w:t>
      </w:r>
    </w:p>
    <w:p>
      <w:pPr>
        <w:pStyle w:val="BodyText"/>
      </w:pPr>
      <w:r>
        <w:t xml:space="preserve">Sustainability has become a central focus for civil engineers in Madrid. The city’s commitment to reducing carbon emissions aligns with Spain’s national goals under the European Green Deal. Research by Fernández-Camacho (2020) highlights how Madrid-based civil engineers are adopting low-carbon concrete, recycled materials, and energy-efficient building designs to meet these targets. Additionally, flood prevention strategies—such as the rehabilitation of the Manzanares River ecosystem—demonstrate the integration of ecological principles into civil engineering projects.</w:t>
      </w:r>
    </w:p>
    <w:bookmarkEnd w:id="21"/>
    <w:bookmarkStart w:id="22" w:name="X14374c0f20184145a2b4c0a37b6dd3d00f273fa"/>
    <w:p>
      <w:pPr>
        <w:pStyle w:val="Heading2"/>
      </w:pPr>
      <w:r>
        <w:t xml:space="preserve">Challenges Facing Civil Engineers in Madrid</w:t>
      </w:r>
    </w:p>
    <w:p>
      <w:pPr>
        <w:pStyle w:val="FirstParagraph"/>
      </w:pPr>
      <w:r>
        <w:t xml:space="preserve">Despite progress, civil engineers in Madrid face significant challenges. Urbanization pressures, aging infrastructure, and climate change pose complex problems requiring innovative solutions. A study by Sánchez-Pérez (2018) notes that approximately 40% of Madrid’s existing buildings require retrofitting to comply with modern safety and energy standards. This necessitates advanced engineering techniques, such as seismic retrofitting and adaptive reuse of historic structures.</w:t>
      </w:r>
    </w:p>
    <w:p>
      <w:pPr>
        <w:pStyle w:val="BodyText"/>
      </w:pPr>
      <w:r>
        <w:t xml:space="preserve">Regulatory frameworks in Spain also influence civil engineering practices. The Spanish Building Code (Código Técnico de Edificación) mandates strict compliance with accessibility, fire safety, and environmental regulations. Civil engineers in Madrid must navigate these requirements while ensuring cost-effectiveness and aesthetic integration into the urban fabric (González-Navarro, 2021). Furthermore, bureaucratic delays and budget constraints often hinder the timely execution of projects.</w:t>
      </w:r>
    </w:p>
    <w:bookmarkEnd w:id="22"/>
    <w:bookmarkStart w:id="23" w:name="Xd1ba2be5a28084f609fc1fcb2a99fb9d2e4b3fd"/>
    <w:p>
      <w:pPr>
        <w:pStyle w:val="Heading2"/>
      </w:pPr>
      <w:r>
        <w:t xml:space="preserve">Technological Advancements and Their Impact</w:t>
      </w:r>
    </w:p>
    <w:p>
      <w:pPr>
        <w:pStyle w:val="FirstParagraph"/>
      </w:pPr>
      <w:r>
        <w:t xml:space="preserve">The adoption of Building Information Modeling (BIM) has revolutionized civil engineering workflows in Madrid. BIM enables real-time collaboration among stakeholders, reducing errors and optimizing resource allocation (Torres-Valdés, 2020). For instance, the construction of Madrid’s new airport extension utilized BIM to coordinate complex systems such as air traffic control infrastructure and passenger flow logistics. Similarly, artificial intelligence (AI) is being explored for predictive maintenance of roads and bridges, minimizing long-term costs.</w:t>
      </w:r>
    </w:p>
    <w:p>
      <w:pPr>
        <w:pStyle w:val="BodyText"/>
      </w:pPr>
      <w:r>
        <w:t xml:space="preserve">Digital twins—virtual replicas of physical infrastructure—are another emerging trend. Madrid’s municipal government has partnered with engineering firms to create digital models of key landmarks, such as the Royal Palace and Retiro Park, to simulate the impact of climate change on urban heritage (Delgado-Martín, 2022). This underscores the evolving role of</w:t>
      </w:r>
      <w:r>
        <w:t xml:space="preserve"> </w:t>
      </w:r>
      <w:r>
        <w:rPr>
          <w:bCs/>
          <w:b/>
        </w:rPr>
        <w:t xml:space="preserve">Civil Engineer</w:t>
      </w:r>
      <w:r>
        <w:t xml:space="preserve">s in preserving cultural assets while adapting to environmental threats.</w:t>
      </w:r>
    </w:p>
    <w:bookmarkEnd w:id="23"/>
    <w:bookmarkStart w:id="24" w:name="X057adfa2727147bd3779bd50632684af219fbad"/>
    <w:p>
      <w:pPr>
        <w:pStyle w:val="Heading2"/>
      </w:pPr>
      <w:r>
        <w:t xml:space="preserve">The Role of Education and Professional Networks</w:t>
      </w:r>
    </w:p>
    <w:p>
      <w:pPr>
        <w:pStyle w:val="FirstParagraph"/>
      </w:pPr>
      <w:r>
        <w:t xml:space="preserve">Madrid hosts several prestigious institutions for civil engineering education, including the Universidad Politécnica de Madrid (UPM) and Universidad Complutense de Madrid (UCM). These universities emphasize research in sustainable materials, smart infrastructure, and geotechnical engineering. Collaborative projects between academia and industry ensure that graduates are equipped to address Madrid’s unique challenges (Fernández-Villena, 2019).</w:t>
      </w:r>
    </w:p>
    <w:p>
      <w:pPr>
        <w:pStyle w:val="BodyText"/>
      </w:pPr>
      <w:r>
        <w:t xml:space="preserve">Professional organizations such as the Colegio Oficial de Ingenieros de Caminos, Canales y Puertos (COICCP) play a vital role in setting standards and promoting continuing education for</w:t>
      </w:r>
      <w:r>
        <w:t xml:space="preserve"> </w:t>
      </w:r>
      <w:r>
        <w:rPr>
          <w:bCs/>
          <w:b/>
        </w:rPr>
        <w:t xml:space="preserve">Civil Engineer</w:t>
      </w:r>
      <w:r>
        <w:t xml:space="preserve">s. Their initiatives focus on ethical practices, safety protocols, and innovation-driven solutions tailored to Madrid’s urban environment.</w:t>
      </w:r>
    </w:p>
    <w:bookmarkEnd w:id="24"/>
    <w:bookmarkStart w:id="25" w:name="X4d66981333be8b5d5d069a56e06874ff7795bf4"/>
    <w:p>
      <w:pPr>
        <w:pStyle w:val="Heading2"/>
      </w:pPr>
      <w:r>
        <w:t xml:space="preserve">Future Directions for Civil Engineering in Madrid</w:t>
      </w:r>
    </w:p>
    <w:p>
      <w:pPr>
        <w:pStyle w:val="FirstParagraph"/>
      </w:pPr>
      <w:r>
        <w:t xml:space="preserve">The future of civil engineering in Madrid will be shaped by three key priorities: resilience against climate change, digital transformation, and inclusive urban design. As per the 2030 Madrid Plan for Sustainable Development, civil engineers must prioritize flood-resistant infrastructure and renewable energy integration (Ayuntamiento de Madrid, 2021). Additionally, the rise of modular construction techniques and 3D printing could redefine how buildings are designed and constructed in the region.</w:t>
      </w:r>
    </w:p>
    <w:p>
      <w:pPr>
        <w:pStyle w:val="BodyText"/>
      </w:pPr>
      <w:r>
        <w:t xml:space="preserve">Ultimately,</w:t>
      </w:r>
      <w:r>
        <w:t xml:space="preserve"> </w:t>
      </w:r>
      <w:r>
        <w:rPr>
          <w:bCs/>
          <w:b/>
        </w:rPr>
        <w:t xml:space="preserve">Civil Engineer</w:t>
      </w:r>
      <w:r>
        <w:t xml:space="preserve">s in Madrid will need to balance technical expertise with a deep understanding of social equity and environmental responsibility. By leveraging interdisciplinary approaches and embracing emerging technologies, they can ensure that Spain’s capital remains a model of sustainable urban development.</w:t>
      </w:r>
    </w:p>
    <w:bookmarkEnd w:id="25"/>
    <w:bookmarkStart w:id="26" w:name="conclusion"/>
    <w:p>
      <w:pPr>
        <w:pStyle w:val="Heading2"/>
      </w:pPr>
      <w:r>
        <w:t xml:space="preserve">Conclusion</w:t>
      </w:r>
    </w:p>
    <w:p>
      <w:pPr>
        <w:pStyle w:val="FirstParagraph"/>
      </w:pPr>
      <w:r>
        <w:t xml:space="preserve">This literature review underscores the critical role of civil engineers in shaping Madrid’s infrastructure, from historical landmarks to cutting-edge smart city initiatives. As</w:t>
      </w:r>
      <w:r>
        <w:t xml:space="preserve"> </w:t>
      </w:r>
      <w:r>
        <w:rPr>
          <w:bCs/>
          <w:b/>
        </w:rPr>
        <w:t xml:space="preserve">Spain Madrid</w:t>
      </w:r>
      <w:r>
        <w:t xml:space="preserve"> </w:t>
      </w:r>
      <w:r>
        <w:t xml:space="preserve">continues to grow and adapt, the profession will require continuous innovation, regulatory compliance, and a commitment to sustainability. Future research should focus on quantifying the long-term impacts of current engineering practices and exploring how global trends—such as carbon neutrality—can be localized in Madrid’s unique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Spain Madrid</dc:title>
  <dc:creator/>
  <dc:language>en</dc:language>
  <cp:keywords/>
  <dcterms:created xsi:type="dcterms:W3CDTF">2026-07-23T15:17:34Z</dcterms:created>
  <dcterms:modified xsi:type="dcterms:W3CDTF">2026-07-23T15:17:34Z</dcterms:modified>
</cp:coreProperties>
</file>

<file path=docProps/custom.xml><?xml version="1.0" encoding="utf-8"?>
<Properties xmlns="http://schemas.openxmlformats.org/officeDocument/2006/custom-properties" xmlns:vt="http://schemas.openxmlformats.org/officeDocument/2006/docPropsVTypes"/>
</file>