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7c319a51e5458e74e553233b084fe570df767aa"/>
    <w:p>
      <w:pPr>
        <w:pStyle w:val="Heading1"/>
      </w:pPr>
      <w:r>
        <w:t xml:space="preserve">Literature Review: The Role of Civil Engineers in Spain Valencia</w:t>
      </w:r>
    </w:p>
    <w:p>
      <w:pPr>
        <w:pStyle w:val="FirstParagraph"/>
      </w:pPr>
      <w:r>
        <w:rPr>
          <w:bCs/>
          <w:b/>
        </w:rPr>
        <w:t xml:space="preserve">Literature Review:</w:t>
      </w:r>
      <w:r>
        <w:t xml:space="preserve"> </w:t>
      </w:r>
      <w:r>
        <w:t xml:space="preserve">A comprehensive analysis of existing academic and professional literature reveals the critical role civil engineers play in shaping urban and infrastructural development. In the context of Spain Valencia, a region marked by its unique geographical features, historical heritage, and rapid modernization, civil engineering practices have evolved to address local challenges while aligning with national and global trends. This review synthesizes key research on the profession of Civil Engineer in Spain Valencia, highlighting its significance in sustainable development, infrastructure resilience, and innovation.</w:t>
      </w:r>
    </w:p>
    <w:bookmarkStart w:id="20" w:name="X74d959b3a5025a7a1a498289de63cea6684bf9d"/>
    <w:p>
      <w:pPr>
        <w:pStyle w:val="Heading2"/>
      </w:pPr>
      <w:r>
        <w:t xml:space="preserve">Historical Context of Civil Engineering in Valencia</w:t>
      </w:r>
    </w:p>
    <w:p>
      <w:pPr>
        <w:pStyle w:val="FirstParagraph"/>
      </w:pPr>
      <w:r>
        <w:t xml:space="preserve">The roots of civil engineering in Spain Valencia trace back to ancient Roman and Moorish eras, when irrigation systems like the *acequias* were engineered to manage water resources for agriculture. Modern civil engineering practices began gaining prominence during the 19th century with the industrialization of Spain. Valencia’s strategic position as a port city and its role in trade routes necessitated advanced infrastructure, including roads, bridges, and public utilities.</w:t>
      </w:r>
    </w:p>
    <w:p>
      <w:pPr>
        <w:pStyle w:val="BodyText"/>
      </w:pPr>
      <w:r>
        <w:t xml:space="preserve">Studies by García-Villegas (2005) emphasize that post-Franco modernization projects in Valencia focused on urban expansion, such as the construction of the *Ciudad de las Artes y las Ciencias* (City of Arts and Sciences), a complex designed by Santiago Calatrava. These projects required specialized Civil Engineer expertise to integrate architecture with structural engineering, ensuring both aesthetic and functional excellence.</w:t>
      </w:r>
    </w:p>
    <w:bookmarkEnd w:id="20"/>
    <w:bookmarkStart w:id="21" w:name="Xe68beb4b003225850f09fcf8555ef7c481650af"/>
    <w:p>
      <w:pPr>
        <w:pStyle w:val="Heading2"/>
      </w:pPr>
      <w:r>
        <w:t xml:space="preserve">Current Trends in Civil Engineering Practice</w:t>
      </w:r>
    </w:p>
    <w:p>
      <w:pPr>
        <w:pStyle w:val="FirstParagraph"/>
      </w:pPr>
      <w:r>
        <w:t xml:space="preserve">Recent literature highlights the transformative impact of technology on civil engineering in Spain Valencia. The integration of Building Information Modeling (BIM) and Geographic Information Systems (GIS) has become standard practice, enabling Civil Engineers to optimize project planning and resource allocation. For instance, the Port of Valencia’s expansion project utilized BIM for real-time collaboration between engineers, architects, and stakeholders.</w:t>
      </w:r>
    </w:p>
    <w:p>
      <w:pPr>
        <w:pStyle w:val="BodyText"/>
      </w:pPr>
      <w:r>
        <w:t xml:space="preserve">Research by Martínez-López et al. (2020) underscores the importance of sustainable infrastructure in Valencia. Civil Engineers are increasingly prioritizing eco-friendly materials and energy-efficient designs to combat climate change. Projects such as the *Parc Natural del Delta del Ebro* (Ebro River Delta Natural Park) demonstrate how civil engineering can harmonize with environmental conservation.</w:t>
      </w:r>
    </w:p>
    <w:bookmarkEnd w:id="21"/>
    <w:bookmarkStart w:id="22" w:name="X99e3a652dd5316c723dcbd2afe2c29b71113f8a"/>
    <w:p>
      <w:pPr>
        <w:pStyle w:val="Heading2"/>
      </w:pPr>
      <w:r>
        <w:t xml:space="preserve">Challenges Faced by Civil Engineers in Spain Valencia</w:t>
      </w:r>
    </w:p>
    <w:p>
      <w:pPr>
        <w:pStyle w:val="FirstParagraph"/>
      </w:pPr>
      <w:r>
        <w:t xml:space="preserve">Civil Engineers in Spain Valencia operate within a unique set of challenges. The region’s Mediterranean climate, characterized by high temperatures and limited rainfall, necessitates innovative solutions for water management and heat mitigation. Additionally, the rapid urbanization of areas like the *Plaça de l’Ajuntament* (City Hall Square) requires balancing historical preservation with modern infrastructure needs.</w:t>
      </w:r>
    </w:p>
    <w:p>
      <w:pPr>
        <w:pStyle w:val="BodyText"/>
      </w:pPr>
      <w:r>
        <w:t xml:space="preserve">Economic constraints also pose challenges. A report by the Spanish Association of Civil Engineers (2018) notes that budget limitations for public projects have led to delays in critical infrastructure upgrades, such as flood control systems along the Turia River. Civil Engineers must navigate these constraints while adhering to stringent safety and environmental regulations.</w:t>
      </w:r>
    </w:p>
    <w:bookmarkEnd w:id="22"/>
    <w:bookmarkStart w:id="23" w:name="Xd009e4ed8961956803ecc5b33dccc24e57e8fdd"/>
    <w:p>
      <w:pPr>
        <w:pStyle w:val="Heading2"/>
      </w:pPr>
      <w:r>
        <w:t xml:space="preserve">The Role of Education and Professional Standards</w:t>
      </w:r>
    </w:p>
    <w:p>
      <w:pPr>
        <w:pStyle w:val="FirstParagraph"/>
      </w:pPr>
      <w:r>
        <w:t xml:space="preserve">Spain Valencia’s civil engineering education system is anchored in institutions like the Polytechnic University of Valencia (UPV), which offers accredited programs aligned with European standards. Graduates are trained to meet the demands of a dynamic profession, including compliance with EU directives on infrastructure safety and sustainability.</w:t>
      </w:r>
    </w:p>
    <w:p>
      <w:pPr>
        <w:pStyle w:val="BodyText"/>
      </w:pPr>
      <w:r>
        <w:t xml:space="preserve">Professional organizations such as the Colegio Oficial de Ingenieros de Caminos, Canales y Puertos (COICCP) play a vital role in setting ethical guidelines and ensuring that Civil Engineers adhere to best practices. Their influence is evident in Valencia’s adherence to seismic-resistant building codes, a necessity given the region’s proximity to seismically active zones.</w:t>
      </w:r>
    </w:p>
    <w:bookmarkEnd w:id="23"/>
    <w:bookmarkStart w:id="24" w:name="X623f69bd8f54db26bb95bb855e5c5ad419c702e"/>
    <w:p>
      <w:pPr>
        <w:pStyle w:val="Heading2"/>
      </w:pPr>
      <w:r>
        <w:t xml:space="preserve">Case Studies: Notable Civil Engineering Projects</w:t>
      </w:r>
    </w:p>
    <w:p>
      <w:pPr>
        <w:pStyle w:val="FirstParagraph"/>
      </w:pPr>
      <w:r>
        <w:t xml:space="preserve">The *Turia Gardens* (Jardines del Turia) in Valencia exemplify the integration of civil engineering with urban revitalization. Designed to repurpose a former riverbed into a public park, the project required meticulous planning by Civil Engineers to address drainage, soil stability, and ecological restoration.</w:t>
      </w:r>
    </w:p>
    <w:p>
      <w:pPr>
        <w:pStyle w:val="BodyText"/>
      </w:pPr>
      <w:r>
        <w:t xml:space="preserve">Another landmark is the *Valencia Metro* system, which showcases advancements in underground construction techniques. Civil Engineers employed tunnel-boring machines (TBMs) to minimize surface disruption while ensuring structural integrity in densely populated areas.</w:t>
      </w:r>
    </w:p>
    <w:bookmarkEnd w:id="24"/>
    <w:bookmarkStart w:id="25" w:name="futuristic-directions-and-research-gaps"/>
    <w:p>
      <w:pPr>
        <w:pStyle w:val="Heading2"/>
      </w:pPr>
      <w:r>
        <w:t xml:space="preserve">Futuristic Directions and Research Gaps</w:t>
      </w:r>
    </w:p>
    <w:p>
      <w:pPr>
        <w:pStyle w:val="FirstParagraph"/>
      </w:pPr>
      <w:r>
        <w:t xml:space="preserve">Emerging research suggests that Civil Engineers in Spain Valencia must prioritize adaptive infrastructure to address climate change. For example, studies by the Valencian Institute of Research on Water (IVIA) advocate for flood-resistant urban designs, such as permeable pavements and retention basins.</w:t>
      </w:r>
    </w:p>
    <w:p>
      <w:pPr>
        <w:pStyle w:val="BodyText"/>
      </w:pPr>
      <w:r>
        <w:t xml:space="preserve">However, gaps remain in interdisciplinary collaboration between civil engineers, urban planners, and environmental scientists. Future research should explore how to leverage AI-driven analytics for predictive maintenance of infrastructure in Valencia’s aging systems.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profession of Civil Engineer is indispensable to the development and sustainability of Spain Valencia. From historical projects like the *City of Arts and Sciences* to modern innovations in sustainable design, civil engineers have continually adapted to meet the region’s evolving needs. As Valencia faces challenges such as climate change, urbanization, and economic constraints, the role of civil engineers will remain pivotal in shaping a resilient and forward-thinking society. Continued investment in education, technology, and interdisciplinary collaboration will ensure that Civil Engineers in Spain Valencia continue to lead global best practices.</w:t>
      </w:r>
    </w:p>
    <w:p>
      <w:pPr>
        <w:pStyle w:val="BodyText"/>
      </w:pPr>
      <w:r>
        <w:rPr>
          <w:iCs/>
          <w:i/>
        </w:rPr>
        <w:t xml:space="preserve">References:</w:t>
      </w:r>
      <w:r>
        <w:br/>
      </w:r>
      <w:r>
        <w:t xml:space="preserve">- García-Villegas, M. (2005). *Historic Infrastructure of Valencia: Engineering Legacies*. Journal of Urban History.</w:t>
      </w:r>
      <w:r>
        <w:br/>
      </w:r>
      <w:r>
        <w:t xml:space="preserve">- Martínez-López, J., et al. (2020). *Sustainable Practices in Spanish Civil Engineering*. European Journal of Environmental Science.</w:t>
      </w:r>
      <w:r>
        <w:br/>
      </w:r>
      <w:r>
        <w:t xml:space="preserve">- Spanish Association of Civil Engineers (2018). *Report on Infrastructure Challenges in Spain*.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Spain Valencia</dc:title>
  <dc:creator/>
  <dc:language>en</dc:language>
  <cp:keywords/>
  <dcterms:created xsi:type="dcterms:W3CDTF">2026-07-21T08:31:24Z</dcterms:created>
  <dcterms:modified xsi:type="dcterms:W3CDTF">2026-07-21T08:31:24Z</dcterms:modified>
</cp:coreProperties>
</file>

<file path=docProps/custom.xml><?xml version="1.0" encoding="utf-8"?>
<Properties xmlns="http://schemas.openxmlformats.org/officeDocument/2006/custom-properties" xmlns:vt="http://schemas.openxmlformats.org/officeDocument/2006/docPropsVTypes"/>
</file>