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Civil</w:t>
      </w:r>
      <w:r>
        <w:t xml:space="preserve"> </w:t>
      </w:r>
      <w:r>
        <w:t xml:space="preserve">Engineer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6" w:name="X34df5f0b5045d1f4692e7f9670b6325765c3fd7"/>
    <w:p>
      <w:pPr>
        <w:pStyle w:val="Heading1"/>
      </w:pPr>
      <w:r>
        <w:t xml:space="preserve">Literature Review: Civil Engineer in Tanzania Dar es Salaam</w:t>
      </w:r>
    </w:p>
    <w:p>
      <w:pPr>
        <w:pStyle w:val="FirstParagraph"/>
      </w:pPr>
      <w:r>
        <w:t xml:space="preserve">The role of a civil engineer in Tanzania, particularly in the urban center of Dar es Salaam, is pivotal to addressing the nation’s infrastructure needs and fostering sustainable development. This literature review explores the historical context, current challenges, and evolving opportunities for civil engineers operating within this region. By examining academic publications, policy documents, and case studies from Tanzanian institutions and international organizations, this review aims to highlight the unique contributions of civil engineering in Dar es Salaam’s growth trajectory.</w:t>
      </w:r>
    </w:p>
    <w:bookmarkStart w:id="20" w:name="X8b90e6708282146112d67827211e189cd301549"/>
    <w:p>
      <w:pPr>
        <w:pStyle w:val="Heading2"/>
      </w:pPr>
      <w:r>
        <w:t xml:space="preserve">1. Historical Context of Civil Engineering in Tanzania</w:t>
      </w:r>
    </w:p>
    <w:p>
      <w:pPr>
        <w:pStyle w:val="FirstParagraph"/>
      </w:pPr>
      <w:r>
        <w:t xml:space="preserve">Tanzania’s infrastructure development has long been shaped by colonial legacies, post-independence policies, and contemporary urbanization trends. Dar es Salaam, as Tanzania’s largest city and economic hub, has historically required robust civil engineering expertise to manage its expanding population and industrial base. Early infrastructure projects in the region were focused on port development (e.g., the Dar es Salaam Port) and road networks to facilitate trade with neighboring countries like Kenya, Uganda, and Rwanda.</w:t>
      </w:r>
    </w:p>
    <w:p>
      <w:pPr>
        <w:pStyle w:val="BodyText"/>
      </w:pPr>
      <w:r>
        <w:t xml:space="preserve">Studies by the Tanzania Institute of Technology (TIT) highlight that civil engineers in this period primarily concentrated on public infrastructure such as water supply systems, sanitation networks, and drainage solutions. These projects were critical for addressing health challenges linked to poor urban planning. However, limited funding and reliance on foreign aid constrained the scale and sustainability of early efforts.</w:t>
      </w:r>
    </w:p>
    <w:bookmarkEnd w:id="20"/>
    <w:bookmarkStart w:id="21" w:name="Xf13ad5af3f9b3f2edc1d3d8b3101ba12eef249e"/>
    <w:p>
      <w:pPr>
        <w:pStyle w:val="Heading2"/>
      </w:pPr>
      <w:r>
        <w:t xml:space="preserve">2. Current Challenges Facing Civil Engineers in Dar es Salaam</w:t>
      </w:r>
    </w:p>
    <w:p>
      <w:pPr>
        <w:pStyle w:val="FirstParagraph"/>
      </w:pPr>
      <w:r>
        <w:t xml:space="preserve">Dar es Salaam’s rapid urbanization has introduced complex challenges for civil engineers. According to a 2019 report by the National Bureau of Statistics, the city’s population grew from 4.5 million in 2013 to over 6 million by 2021, straining existing infrastructure. Key issues include:</w:t>
      </w:r>
    </w:p>
    <w:p>
      <w:pPr>
        <w:numPr>
          <w:ilvl w:val="0"/>
          <w:numId w:val="1001"/>
        </w:numPr>
        <w:pStyle w:val="Compact"/>
      </w:pPr>
      <w:r>
        <w:rPr>
          <w:bCs/>
          <w:b/>
        </w:rPr>
        <w:t xml:space="preserve">Overcrowded Transportation Systems:</w:t>
      </w:r>
      <w:r>
        <w:t xml:space="preserve"> </w:t>
      </w:r>
      <w:r>
        <w:t xml:space="preserve">Aging roads and insufficient public transit options have led to chronic traffic congestion, requiring innovative solutions like mass rapid transit (MRT) systems.</w:t>
      </w:r>
    </w:p>
    <w:p>
      <w:pPr>
        <w:numPr>
          <w:ilvl w:val="0"/>
          <w:numId w:val="1001"/>
        </w:numPr>
        <w:pStyle w:val="Compact"/>
      </w:pPr>
      <w:r>
        <w:rPr>
          <w:bCs/>
          <w:b/>
        </w:rPr>
        <w:t xml:space="preserve">Informal Settlements:</w:t>
      </w:r>
      <w:r>
        <w:t xml:space="preserve"> </w:t>
      </w:r>
      <w:r>
        <w:t xml:space="preserve">The proliferation of unplanned slums has outpaced formal housing development, complicating efforts to provide safe and sustainable living conditions.</w:t>
      </w:r>
    </w:p>
    <w:p>
      <w:pPr>
        <w:numPr>
          <w:ilvl w:val="0"/>
          <w:numId w:val="1001"/>
        </w:numPr>
        <w:pStyle w:val="Compact"/>
      </w:pPr>
      <w:r>
        <w:rPr>
          <w:bCs/>
          <w:b/>
        </w:rPr>
        <w:t xml:space="preserve">Climate Vulnerability:</w:t>
      </w:r>
      <w:r>
        <w:t xml:space="preserve"> </w:t>
      </w:r>
      <w:r>
        <w:t xml:space="preserve">Rising sea levels and erratic rainfall patterns threaten coastal infrastructure, necessitating adaptive engineering practices (e.g., flood-resistant designs).</w:t>
      </w:r>
    </w:p>
    <w:p>
      <w:pPr>
        <w:pStyle w:val="FirstParagraph"/>
      </w:pPr>
      <w:r>
        <w:t xml:space="preserve">Civil engineers in Dar es Salaam must balance these challenges with limited government budgets and the need to align projects with national policies like Tanzania’s Vision 2025. Research from the University of Dar es Salaam underscores the importance of integrating traditional knowledge with modern engineering techniques to address localized issues.</w:t>
      </w:r>
    </w:p>
    <w:bookmarkEnd w:id="21"/>
    <w:bookmarkStart w:id="22" w:name="X2f68f8cd848069b592eeac35c4ca8ac88d04801"/>
    <w:p>
      <w:pPr>
        <w:pStyle w:val="Heading2"/>
      </w:pPr>
      <w:r>
        <w:t xml:space="preserve">3. Opportunities for Civil Engineers in Tanzania</w:t>
      </w:r>
    </w:p>
    <w:p>
      <w:pPr>
        <w:pStyle w:val="FirstParagraph"/>
      </w:pPr>
      <w:r>
        <w:t xml:space="preserve">Despite these challenges, civil engineers in Dar es Salaam and Tanzania at large face significant opportunities driven by economic growth and international partnerships. The government’s investment in infrastructure projects such as the Julius Nyerere Highway and the Bagamoyo Port redevelopment has created demand for skilled professionals.</w:t>
      </w:r>
    </w:p>
    <w:p>
      <w:pPr>
        <w:pStyle w:val="BodyText"/>
      </w:pPr>
      <w:r>
        <w:t xml:space="preserve">Moreover, the rise of smart cities concepts—such as Dar es Salaam’s Smart City Initiative—has introduced new fields like urban informatics and sustainable design. Civil engineers are now required to collaborate with data scientists and environmental experts to develop integrated systems that enhance resilience against climate change and promote economic efficiency.</w:t>
      </w:r>
    </w:p>
    <w:p>
      <w:pPr>
        <w:pStyle w:val="BodyText"/>
      </w:pPr>
      <w:r>
        <w:t xml:space="preserve">Academic institutions like the Muhimbili University of Health and Allied Sciences (MUHAS) have also expanded their civil engineering programs to include modules on disaster risk reduction, green construction, and public-private partnerships. This aligns with global trends emphasizing sustainable development goals (SDGs), particularly SDG 9 (Industry, Innovation, and Infrastructure) and SDG 11 (Sustainable Cities and Communities).</w:t>
      </w:r>
    </w:p>
    <w:bookmarkEnd w:id="22"/>
    <w:bookmarkStart w:id="23" w:name="X56193e0e37c8d0bca0a17ceb9dfb2a02a0e1c1d"/>
    <w:p>
      <w:pPr>
        <w:pStyle w:val="Heading2"/>
      </w:pPr>
      <w:r>
        <w:t xml:space="preserve">4. Education and Training for Civil Engineers in Tanzania</w:t>
      </w:r>
    </w:p>
    <w:p>
      <w:pPr>
        <w:pStyle w:val="FirstParagraph"/>
      </w:pPr>
      <w:r>
        <w:t xml:space="preserve">The quality of education for civil engineers in Tanzania remains a critical factor in addressing infrastructural gaps. While institutions like the Nelson Mandela African Institution of Science and Technology (NM-AIST) offer high-quality programs, many professionals face limitations due to outdated curricula or lack of practical training opportunities.</w:t>
      </w:r>
    </w:p>
    <w:p>
      <w:pPr>
        <w:pStyle w:val="BodyText"/>
      </w:pPr>
      <w:r>
        <w:t xml:space="preserve">Studies have shown that graduates often struggle to apply theoretical knowledge to real-world scenarios in Dar es Salaam’s dynamic environment. To bridge this gap, there is a growing emphasis on partnerships between universities and local industries. For example, the Tanzania Engineering Society (TES) has initiated mentorship programs to connect students with practicing engineers working on projects like the Bagamoyo Port or the Kigamboni Bridge.</w:t>
      </w:r>
    </w:p>
    <w:bookmarkEnd w:id="23"/>
    <w:bookmarkStart w:id="24" w:name="future-trends-and-recommendations"/>
    <w:p>
      <w:pPr>
        <w:pStyle w:val="Heading2"/>
      </w:pPr>
      <w:r>
        <w:t xml:space="preserve">5. Future Trends and Recommendations</w:t>
      </w:r>
    </w:p>
    <w:p>
      <w:pPr>
        <w:pStyle w:val="FirstParagraph"/>
      </w:pPr>
      <w:r>
        <w:t xml:space="preserve">The future of civil engineering in Dar es Salaam will depend on addressing three key areas: technological innovation, policy coherence, and community engagement. Civil engineers must adopt technologies like Building Information Modeling (BIM) and geographic information systems (GIS) to improve project efficiency.</w:t>
      </w:r>
    </w:p>
    <w:p>
      <w:pPr>
        <w:pStyle w:val="BodyText"/>
      </w:pPr>
      <w:r>
        <w:t xml:space="preserve">Policymakers should prioritize creating an enabling environment for private sector investment in infrastructure through tax incentives and streamlined permitting processes. Additionally, civil engineers must engage with local communities to ensure that projects meet the socio-economic needs of diverse populations, particularly marginalized groups in informal settlements.</w:t>
      </w:r>
    </w:p>
    <w:bookmarkEnd w:id="24"/>
    <w:bookmarkStart w:id="25" w:name="conclusion"/>
    <w:p>
      <w:pPr>
        <w:pStyle w:val="Heading2"/>
      </w:pPr>
      <w:r>
        <w:t xml:space="preserve">Conclusion</w:t>
      </w:r>
    </w:p>
    <w:p>
      <w:pPr>
        <w:pStyle w:val="FirstParagraph"/>
      </w:pPr>
      <w:r>
        <w:t xml:space="preserve">In conclusion, the role of a civil engineer in Tanzania Dar es Salaam is both challenging and transformative. As the region navigates rapid urbanization and climate change, civil engineers are uniquely positioned to drive sustainable development through innovation, education, and collaboration. By integrating global best practices with local contexts, they can contribute meaningfully to Tanzania’s vision of becoming a regional economic powerhouse.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Civil Engineer in Tanzania Dar es Salaam</dc:title>
  <dc:creator/>
  <dc:language>en</dc:language>
  <cp:keywords/>
  <dcterms:created xsi:type="dcterms:W3CDTF">2026-07-25T06:16:56Z</dcterms:created>
  <dcterms:modified xsi:type="dcterms:W3CDTF">2026-07-25T06:16:56Z</dcterms:modified>
</cp:coreProperties>
</file>

<file path=docProps/custom.xml><?xml version="1.0" encoding="utf-8"?>
<Properties xmlns="http://schemas.openxmlformats.org/officeDocument/2006/custom-properties" xmlns:vt="http://schemas.openxmlformats.org/officeDocument/2006/docPropsVTypes"/>
</file>