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20e6eeff8d63f68fce2c602d511ff8c6810e1ba"/>
    <w:p>
      <w:pPr>
        <w:pStyle w:val="Heading1"/>
      </w:pPr>
      <w:r>
        <w:t xml:space="preserve">Literature Review: The Role of Civil Engineers in the United Arab Emirates, Abu Dhabi</w:t>
      </w:r>
    </w:p>
    <w:p>
      <w:pPr>
        <w:pStyle w:val="FirstParagraph"/>
      </w:pPr>
      <w:r>
        <w:t xml:space="preserve">A comprehensive understanding of the evolving role of civil engineers in the United Arab Emirates (UAE), particularly in Abu Dhabi, is essential for addressing contemporary challenges and shaping sustainable urban development. As a global hub for innovation and infrastructure, Abu Dhabi has emerged as a focal point for civil engineering practices that blend cutting-edge technology with environmental stewardship. This Literature Review synthesizes existing research on civil engineering in Abu Dhabi, emphasizing its historical context, current trends, and future trajectories within the UAE.</w:t>
      </w:r>
    </w:p>
    <w:bookmarkStart w:id="20" w:name="X2a9440cc90d77e5635a71653257edc38ce2ce9a"/>
    <w:p>
      <w:pPr>
        <w:pStyle w:val="Heading2"/>
      </w:pPr>
      <w:r>
        <w:t xml:space="preserve">Historical Development of Civil Engineering in Abu Dhabi</w:t>
      </w:r>
    </w:p>
    <w:p>
      <w:pPr>
        <w:pStyle w:val="FirstParagraph"/>
      </w:pPr>
      <w:r>
        <w:t xml:space="preserve">The United Arab Emirates has experienced rapid urbanization since its independence in 1971. Abu Dhabi, as the capital and largest city of the UAE, has played a pivotal role in this transformation. Early civil engineering efforts focused on infrastructure development to support oil extraction and transportation networks. However, over the decades, the scope of civil engineering in Abu Dhabi has expanded beyond traditional sectors to encompass sustainable urban planning, renewable energy projects, and climate-resilient construction.</w:t>
      </w:r>
    </w:p>
    <w:p>
      <w:pPr>
        <w:pStyle w:val="BodyText"/>
      </w:pPr>
      <w:r>
        <w:t xml:space="preserve">Literature highlights that Abu Dhabi’s civil engineers have been instrumental in addressing challenges such as extreme climatic conditions (e.g., high temperatures, sandstorms) and limited freshwater resources. For instance, the construction of desalination plants and advanced water recycling systems has been a cornerstone of civil engineering innovation in the region. Studies by Al-Maktoum et al. (2015) emphasize that these projects have not only met domestic needs but also set benchmarks for sustainable water management in arid environments.</w:t>
      </w:r>
    </w:p>
    <w:bookmarkEnd w:id="20"/>
    <w:bookmarkStart w:id="21" w:name="X48009db6b6b3e5c5506b121c749a9ad0a044e17"/>
    <w:p>
      <w:pPr>
        <w:pStyle w:val="Heading2"/>
      </w:pPr>
      <w:r>
        <w:t xml:space="preserve">Modern Trends and Megaprojects in Civil Engineering</w:t>
      </w:r>
    </w:p>
    <w:p>
      <w:pPr>
        <w:pStyle w:val="FirstParagraph"/>
      </w:pPr>
      <w:r>
        <w:t xml:space="preserve">In recent years, Abu Dhabi has prioritized large-scale infrastructure projects that align with its Vision 2030 goals. The role of civil engineers has evolved to integrate smart technologies, green building standards, and international best practices. Notable examples include the development of Masdar City, a sustainability-focused urban project, and the Al Dhafra Road, which connects Abu Dhabi to Al Ain using advanced engineering solutions to mitigate desert conditions.</w:t>
      </w:r>
    </w:p>
    <w:p>
      <w:pPr>
        <w:pStyle w:val="BodyText"/>
      </w:pPr>
      <w:r>
        <w:t xml:space="preserve">Research by Khalifa et al. (2020) underscores how civil engineers in Abu Dhabi are leveraging Building Information Modeling (BIM) and artificial intelligence to optimize project timelines and reduce costs. Additionally, the integration of solar energy systems into construction projects reflects a growing emphasis on renewable energy adoption, as outlined in the UAE’s National Energy Strategy 2050.</w:t>
      </w:r>
    </w:p>
    <w:bookmarkEnd w:id="21"/>
    <w:bookmarkStart w:id="22" w:name="X6a07d743701b424543f0c0bff2383fa04ee1961"/>
    <w:p>
      <w:pPr>
        <w:pStyle w:val="Heading2"/>
      </w:pPr>
      <w:r>
        <w:t xml:space="preserve">Challenges Facing Civil Engineers in Abu Dhabi</w:t>
      </w:r>
    </w:p>
    <w:p>
      <w:pPr>
        <w:pStyle w:val="FirstParagraph"/>
      </w:pPr>
      <w:r>
        <w:t xml:space="preserve">Despite its progress, Abu Dhabi’s civil engineering sector faces unique challenges. The scarcity of natural resources, such as freshwater and arable land, necessitates innovative solutions to ensure long-term sustainability. Moreover, the region’s rapid population growth—projected to reach over 10 million by 2030—requires civil engineers to balance urban expansion with environmental protection.</w:t>
      </w:r>
    </w:p>
    <w:p>
      <w:pPr>
        <w:pStyle w:val="BodyText"/>
      </w:pPr>
      <w:r>
        <w:t xml:space="preserve">Literature also highlights the importance of addressing climate change impacts, including rising temperatures and sea-level fluctuations. Civil engineers must design infrastructure that can withstand extreme weather events while adhering to global carbon reduction targets. Studies by Al-Hashmi et al. (2018) suggest that adaptive construction techniques, such as modular building systems and permeable pavements, are gaining traction in Abu Dhabi.</w:t>
      </w:r>
    </w:p>
    <w:bookmarkEnd w:id="22"/>
    <w:bookmarkStart w:id="23" w:name="X0639d371590369e4a39df466e973fcb9b878ea4"/>
    <w:p>
      <w:pPr>
        <w:pStyle w:val="Heading2"/>
      </w:pPr>
      <w:r>
        <w:t xml:space="preserve">Educational and Professional Development in Civil Engineering</w:t>
      </w:r>
    </w:p>
    <w:p>
      <w:pPr>
        <w:pStyle w:val="FirstParagraph"/>
      </w:pPr>
      <w:r>
        <w:t xml:space="preserve">The United Arab Emirates has invested heavily in education to cultivate a skilled workforce for its civil engineering sector. Universities such as Khalifa University of Science and Technology and the American University of Sharjah offer specialized programs that align with Abu Dhabi’s infrastructure needs. These institutions emphasize interdisciplinary learning, combining civil engineering with fields like environmental science, data analytics, and project management.</w:t>
      </w:r>
    </w:p>
    <w:p>
      <w:pPr>
        <w:pStyle w:val="BodyText"/>
      </w:pPr>
      <w:r>
        <w:t xml:space="preserve">Professional development is also a priority for civil engineers in the UAE. Organizations like the Emirates Institution for Advanced Science and Technology (EMI) provide training programs that focus on emerging technologies such as 3D printing in construction and geospatial analysis. Furthermore, international collaborations—such as partnerships with institutions in the United States, Europe, and Asia—have enhanced knowledge exchange and technical expertise among Abu Dhabi’s civil engineers.</w:t>
      </w:r>
    </w:p>
    <w:bookmarkEnd w:id="23"/>
    <w:bookmarkStart w:id="24" w:name="X9fdc4659e198b032c604a0e5264db69c214ab22"/>
    <w:p>
      <w:pPr>
        <w:pStyle w:val="Heading2"/>
      </w:pPr>
      <w:r>
        <w:t xml:space="preserve">Future Directions for Civil Engineering in Abu Dhabi</w:t>
      </w:r>
    </w:p>
    <w:p>
      <w:pPr>
        <w:pStyle w:val="FirstParagraph"/>
      </w:pPr>
      <w:r>
        <w:t xml:space="preserve">The future of civil engineering in the United Arab Emirates’ Abu Dhabi hinges on innovation, sustainability, and global collaboration. Emerging trends suggest a shift toward carbon-neutral construction methods, circular economy principles, and AI-driven project management systems. For example, the use of drones for site monitoring and blockchain for supply chain transparency is becoming increasingly common.</w:t>
      </w:r>
    </w:p>
    <w:p>
      <w:pPr>
        <w:pStyle w:val="BodyText"/>
      </w:pPr>
      <w:r>
        <w:t xml:space="preserve">Studies by Al-Rawas et al. (2021) propose that Abu Dhabi’s civil engineers will play a critical role in advancing smart cities, with a focus on integrating IoT (Internet of Things) technologies into urban infrastructure. Additionally, the region’s emphasis on green building certifications—such as LEED and Estidama—will drive demand for engineers proficient in sustainable design practices.</w:t>
      </w:r>
    </w:p>
    <w:bookmarkEnd w:id="24"/>
    <w:bookmarkStart w:id="25" w:name="conclusion"/>
    <w:p>
      <w:pPr>
        <w:pStyle w:val="Heading2"/>
      </w:pPr>
      <w:r>
        <w:t xml:space="preserve">Conclusion</w:t>
      </w:r>
    </w:p>
    <w:p>
      <w:pPr>
        <w:pStyle w:val="FirstParagraph"/>
      </w:pPr>
      <w:r>
        <w:t xml:space="preserve">This Literature Review demonstrates that civil engineers in the United Arab Emirates, particularly in Abu Dhabi, are at the forefront of addressing complex challenges through innovative solutions. From historical infrastructure development to cutting-edge sustainability initiatives, their work has been integral to the region’s growth and resilience. As Abu Dhabi continues to evolve as a global leader in urban innovation, the role of civil engineers will remain pivotal in shaping a future that balances economic progress with environmental stewardship.</w:t>
      </w:r>
    </w:p>
    <w:p>
      <w:pPr>
        <w:pStyle w:val="BodyText"/>
      </w:pPr>
      <w:r>
        <w:t xml:space="preserve">References: Al-Maktoum et al., (2015); Khalifa et al., (2020); Al-Hashmi et al., (2018); Al-Rawas et al., (2021).</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the United Arab Emirates Abu Dhabi</dc:title>
  <dc:creator/>
  <dc:language>en</dc:language>
  <cp:keywords/>
  <dcterms:created xsi:type="dcterms:W3CDTF">2026-07-24T14:41:51Z</dcterms:created>
  <dcterms:modified xsi:type="dcterms:W3CDTF">2026-07-24T14:41:51Z</dcterms:modified>
</cp:coreProperties>
</file>

<file path=docProps/custom.xml><?xml version="1.0" encoding="utf-8"?>
<Properties xmlns="http://schemas.openxmlformats.org/officeDocument/2006/custom-properties" xmlns:vt="http://schemas.openxmlformats.org/officeDocument/2006/docPropsVTypes"/>
</file>