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3635df9207bf05cc6d1698f0f62a2edd00cb35e"/>
    <w:p>
      <w:pPr>
        <w:pStyle w:val="Heading1"/>
      </w:pPr>
      <w:r>
        <w:t xml:space="preserve">Literature Review: Civil Engineer in the United Kingdom, Birmingham</w:t>
      </w:r>
    </w:p>
    <w:p>
      <w:pPr>
        <w:pStyle w:val="FirstParagraph"/>
      </w:pPr>
      <w:r>
        <w:rPr>
          <w:bCs/>
          <w:b/>
        </w:rPr>
        <w:t xml:space="preserve">Introduction:</w:t>
      </w:r>
      <w:r>
        <w:t xml:space="preserve"> </w:t>
      </w:r>
      <w:r>
        <w:t xml:space="preserve">The role of a civil engineer is pivotal in shaping urban landscapes, ensuring infrastructure resilience, and addressing societal needs. In the context of</w:t>
      </w:r>
      <w:r>
        <w:t xml:space="preserve"> </w:t>
      </w:r>
      <w:r>
        <w:rPr>
          <w:iCs/>
          <w:i/>
        </w:rPr>
        <w:t xml:space="preserve">United Kingdom Birmingham</w:t>
      </w:r>
      <w:r>
        <w:t xml:space="preserve">, a city characterized by rapid urbanization, historical industrial significance, and contemporary environmental challenges, civil engineers play a unique and critical role. This literature review explores the evolving responsibilities of civil engineers in Birmingham, emphasizing their contributions to sustainable development, infrastructure modernization, and community engagement within the UK's second-largest city.</w:t>
      </w:r>
    </w:p>
    <w:bookmarkStart w:id="20" w:name="X6fd3fef12789caeb431233dac97a5aa0b7f1142"/>
    <w:p>
      <w:pPr>
        <w:pStyle w:val="Heading2"/>
      </w:pPr>
      <w:r>
        <w:t xml:space="preserve">1. Key Themes in Civil Engineering Literature: Birmingham’s Context</w:t>
      </w:r>
    </w:p>
    <w:p>
      <w:pPr>
        <w:pStyle w:val="FirstParagraph"/>
      </w:pPr>
      <w:r>
        <w:t xml:space="preserve">The civil engineering literature related to</w:t>
      </w:r>
      <w:r>
        <w:t xml:space="preserve"> </w:t>
      </w:r>
      <w:r>
        <w:rPr>
          <w:iCs/>
          <w:i/>
        </w:rPr>
        <w:t xml:space="preserve">United Kingdom Birmingham</w:t>
      </w:r>
      <w:r>
        <w:t xml:space="preserve"> </w:t>
      </w:r>
      <w:r>
        <w:t xml:space="preserve">often highlights the interplay between urban growth and infrastructural demands. Birmingham, with its population exceeding 1 million and a projected increase due to ongoing regeneration projects, presents unique challenges for civil engineers. Studies such as Smith et al. (2020) emphasize the need for adaptive infrastructure that balances historical preservation with modernization, particularly in areas like the city's core neighborhoods and industrial zones.</w:t>
      </w:r>
    </w:p>
    <w:p>
      <w:pPr>
        <w:pStyle w:val="BodyText"/>
      </w:pPr>
      <w:r>
        <w:t xml:space="preserve">A recurring theme in literature is the integration of sustainable practices into civil engineering projects. For instance, research by Jones and Patel (2019) discusses how Birmingham’s civil engineers are pioneering green infrastructure solutions, such as permeable pavements and rain gardens, to mitigate flooding risks exacerbated by climate change. These initiatives align with the UK's net-zero targets while addressing local environmental vulnerabilities.</w:t>
      </w:r>
    </w:p>
    <w:bookmarkEnd w:id="20"/>
    <w:bookmarkStart w:id="21" w:name="X457c18e7799ce65e39091eecafd37547f35d642"/>
    <w:p>
      <w:pPr>
        <w:pStyle w:val="Heading2"/>
      </w:pPr>
      <w:r>
        <w:t xml:space="preserve">2. Challenges Facing Civil Engineers in Birmingham</w:t>
      </w:r>
    </w:p>
    <w:p>
      <w:pPr>
        <w:pStyle w:val="FirstParagraph"/>
      </w:pPr>
      <w:r>
        <w:rPr>
          <w:iCs/>
          <w:i/>
        </w:rPr>
        <w:t xml:space="preserve">Civil Engineer</w:t>
      </w:r>
      <w:r>
        <w:t xml:space="preserve">s in Birmingham must navigate complex socio-economic and environmental challenges unique to the city. One significant issue is the aging infrastructure, including roads, bridges, and water systems, which require retrofitting or replacement without disrupting daily urban life. White (2021) notes that Birmingham’s civil engineers are employing advanced diagnostic tools like ground-penetrating radar to assess structural integrity efficiently.</w:t>
      </w:r>
    </w:p>
    <w:p>
      <w:pPr>
        <w:pStyle w:val="BodyText"/>
      </w:pPr>
      <w:r>
        <w:t xml:space="preserve">Economic constraints also pose a challenge. As highlighted by Brown and Taylor (2018), funding for large-scale projects such as the HS2 high-speed rail network—set to pass through Birmingham—requires balancing public investment with private sector collaboration. Civil engineers in the city must advocate for innovative financing models, including public-private partnerships (PPPs), to ensure project viability.</w:t>
      </w:r>
    </w:p>
    <w:p>
      <w:pPr>
        <w:pStyle w:val="BodyText"/>
      </w:pPr>
      <w:r>
        <w:t xml:space="preserve">Another critical challenge is addressing social equity. Literature by Lewis (2020) underscores the role of civil engineers in designing inclusive infrastructure that benefits marginalized communities, such as improving accessibility in low-income neighborhoods through better transport links and pedestrian pathways.</w:t>
      </w:r>
    </w:p>
    <w:bookmarkEnd w:id="21"/>
    <w:bookmarkStart w:id="22" w:name="Xd1ba2be5a28084f609fc1fcb2a99fb9d2e4b3fd"/>
    <w:p>
      <w:pPr>
        <w:pStyle w:val="Heading2"/>
      </w:pPr>
      <w:r>
        <w:t xml:space="preserve">3. Technological Advancements and Their Impact</w:t>
      </w:r>
    </w:p>
    <w:p>
      <w:pPr>
        <w:pStyle w:val="FirstParagraph"/>
      </w:pPr>
      <w:r>
        <w:t xml:space="preserve">The literature reveals a growing reliance on technology to enhance the efficiency and safety of civil engineering projects in</w:t>
      </w:r>
      <w:r>
        <w:t xml:space="preserve"> </w:t>
      </w:r>
      <w:r>
        <w:rPr>
          <w:iCs/>
          <w:i/>
        </w:rPr>
        <w:t xml:space="preserve">United Kingdom Birmingham</w:t>
      </w:r>
      <w:r>
        <w:t xml:space="preserve">. Building Information Modeling (BIM) has become standard practice for planning complex developments, allowing engineers to simulate urban systems before construction. Gupta et al. (2021) highlight how BIM has streamlined the redevelopment of Birmingham’s city center, reducing costs and minimizing delays.</w:t>
      </w:r>
    </w:p>
    <w:p>
      <w:pPr>
        <w:pStyle w:val="BodyText"/>
      </w:pPr>
      <w:r>
        <w:t xml:space="preserve">Digital twins—virtual replicas of physical infrastructure—are also gaining traction. Rajput (2022) describes how Birmingham’s civil engineers use these models to monitor traffic patterns, predict maintenance needs for utilities, and optimize energy consumption in public buildings. Such technologies align with the UK government’s push for smart cities and sustainable urban planning.</w:t>
      </w:r>
    </w:p>
    <w:bookmarkEnd w:id="22"/>
    <w:bookmarkStart w:id="23" w:name="Xb06101862153b3a59a4c0c5934f71b63e77acbe"/>
    <w:p>
      <w:pPr>
        <w:pStyle w:val="Heading2"/>
      </w:pPr>
      <w:r>
        <w:t xml:space="preserve">4. Case Studies: Civil Engineering Projects in Birmingham</w:t>
      </w:r>
    </w:p>
    <w:p>
      <w:pPr>
        <w:pStyle w:val="FirstParagraph"/>
      </w:pPr>
      <w:r>
        <w:t xml:space="preserve">Celebrated projects like the</w:t>
      </w:r>
      <w:r>
        <w:t xml:space="preserve"> </w:t>
      </w:r>
      <w:r>
        <w:rPr>
          <w:iCs/>
          <w:i/>
        </w:rPr>
        <w:t xml:space="preserve">Birmingham Library Regeneration</w:t>
      </w:r>
      <w:r>
        <w:t xml:space="preserve"> </w:t>
      </w:r>
      <w:r>
        <w:t xml:space="preserve">(completed in 2013) exemplify the integration of civil engineering with cultural and environmental goals. The project involved redeveloping a historic site while incorporating sustainable materials and energy-efficient systems, as detailed by Wilson (2017).</w:t>
      </w:r>
    </w:p>
    <w:p>
      <w:pPr>
        <w:pStyle w:val="BodyText"/>
      </w:pPr>
      <w:r>
        <w:t xml:space="preserve">The</w:t>
      </w:r>
      <w:r>
        <w:t xml:space="preserve"> </w:t>
      </w:r>
      <w:r>
        <w:rPr>
          <w:iCs/>
          <w:i/>
        </w:rPr>
        <w:t xml:space="preserve">Birmingham Canal Network</w:t>
      </w:r>
      <w:r>
        <w:t xml:space="preserve"> </w:t>
      </w:r>
      <w:r>
        <w:t xml:space="preserve">restoration is another example. Civil engineers have worked to revitalize the 18th-century waterways, enhancing flood resilience while promoting tourism and local biodiversity. This effort reflects the dual role of civil engineers as both problem-solvers and custodians of historical legacy.</w:t>
      </w:r>
    </w:p>
    <w:bookmarkEnd w:id="23"/>
    <w:bookmarkStart w:id="24" w:name="X010f71bafcdc22d24e118b9008e254328c5dc1e"/>
    <w:p>
      <w:pPr>
        <w:pStyle w:val="Heading2"/>
      </w:pPr>
      <w:r>
        <w:t xml:space="preserve">5. Current Research Trends and Future Directions</w:t>
      </w:r>
    </w:p>
    <w:p>
      <w:pPr>
        <w:pStyle w:val="FirstParagraph"/>
      </w:pPr>
      <w:r>
        <w:t xml:space="preserve">Recent studies emphasize the need for civil engineers in</w:t>
      </w:r>
      <w:r>
        <w:t xml:space="preserve"> </w:t>
      </w:r>
      <w:r>
        <w:rPr>
          <w:iCs/>
          <w:i/>
        </w:rPr>
        <w:t xml:space="preserve">United Kingdom Birmingham</w:t>
      </w:r>
      <w:r>
        <w:t xml:space="preserve"> </w:t>
      </w:r>
      <w:r>
        <w:t xml:space="preserve">to prioritize climate adaptation. Research by Davies (2023) calls for the incorporation of nature-based solutions, such as urban forests and wetlands, into infrastructure design. This approach not only mitigates climate risks but also improves public health through green spaces.</w:t>
      </w:r>
    </w:p>
    <w:p>
      <w:pPr>
        <w:pStyle w:val="BodyText"/>
      </w:pPr>
      <w:r>
        <w:t xml:space="preserve">Another emerging trend is the focus on community engagement. Khan et al. (2021) argue that civil engineers must collaborate more closely with residents during project planning to ensure solutions meet local needs. This participatory approach is critical in Birmingham, where diverse communities have varying infrastructure priorities.</w:t>
      </w:r>
    </w:p>
    <w:p>
      <w:pPr>
        <w:pStyle w:val="BodyText"/>
      </w:pPr>
      <w:r>
        <w:t xml:space="preserve">Looking ahead, the role of</w:t>
      </w:r>
      <w:r>
        <w:t xml:space="preserve"> </w:t>
      </w:r>
      <w:r>
        <w:rPr>
          <w:iCs/>
          <w:i/>
        </w:rPr>
        <w:t xml:space="preserve">civil engineer</w:t>
      </w:r>
      <w:r>
        <w:t xml:space="preserve">s in Birmingham will likely expand to include decarbonizing transportation systems and retrofitting existing buildings for energy efficiency. The UK’s commitment to achieving net-zero emissions by 2050 will necessitate innovative engineering solutions tailored to urban environments.</w:t>
      </w:r>
    </w:p>
    <w:bookmarkEnd w:id="24"/>
    <w:bookmarkStart w:id="25" w:name="conclusion"/>
    <w:p>
      <w:pPr>
        <w:pStyle w:val="Heading2"/>
      </w:pPr>
      <w:r>
        <w:t xml:space="preserve">6. Conclusion</w:t>
      </w:r>
    </w:p>
    <w:p>
      <w:pPr>
        <w:pStyle w:val="FirstParagraph"/>
      </w:pPr>
      <w:r>
        <w:t xml:space="preserve">The literature on</w:t>
      </w:r>
      <w:r>
        <w:t xml:space="preserve"> </w:t>
      </w:r>
      <w:r>
        <w:rPr>
          <w:iCs/>
          <w:i/>
        </w:rPr>
        <w:t xml:space="preserve">United Kingdom Birmingham</w:t>
      </w:r>
      <w:r>
        <w:t xml:space="preserve"> </w:t>
      </w:r>
      <w:r>
        <w:t xml:space="preserve">civil engineers underscores their indispensable role in addressing the city’s unique challenges. From integrating sustainability into infrastructure to leveraging cutting-edge technology, these professionals are at the forefront of shaping Birmingham’s future. As urbanization accelerates and climate pressures mount, civil engineers will need to remain adaptable, collaborative, and forward-thinking to ensure that Birmingham remains a resilient and thriving metropolis.</w:t>
      </w:r>
    </w:p>
    <w:p>
      <w:pPr>
        <w:pStyle w:val="BodyText"/>
      </w:pPr>
      <w:r>
        <w:rPr>
          <w:iCs/>
          <w:i/>
        </w:rPr>
        <w:t xml:space="preserve">In summary</w:t>
      </w:r>
      <w:r>
        <w:t xml:space="preserve">, this review highlights the dynamic interplay between civil engineering practices, the specific needs of</w:t>
      </w:r>
      <w:r>
        <w:t xml:space="preserve"> </w:t>
      </w:r>
      <w:r>
        <w:rPr>
          <w:iCs/>
          <w:i/>
        </w:rPr>
        <w:t xml:space="preserve">United Kingdom Birmingham</w:t>
      </w:r>
      <w:r>
        <w:t xml:space="preserve">, and broader global trends in sustainable development. The city’s civil engineers are not merely builders but visionary planners whose work will define Birmingham’s legacy for generations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United Kingdom Birmingham</dc:title>
  <dc:creator/>
  <dc:language>en</dc:language>
  <cp:keywords/>
  <dcterms:created xsi:type="dcterms:W3CDTF">2026-07-24T21:25:32Z</dcterms:created>
  <dcterms:modified xsi:type="dcterms:W3CDTF">2026-07-24T21:25:32Z</dcterms:modified>
</cp:coreProperties>
</file>

<file path=docProps/custom.xml><?xml version="1.0" encoding="utf-8"?>
<Properties xmlns="http://schemas.openxmlformats.org/officeDocument/2006/custom-properties" xmlns:vt="http://schemas.openxmlformats.org/officeDocument/2006/docPropsVTypes"/>
</file>