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64e90cf5c0bdf64a5f9b58fe557631a5aac65c"/>
    <w:p>
      <w:pPr>
        <w:pStyle w:val="Heading1"/>
      </w:pPr>
      <w:r>
        <w:t xml:space="preserve">Literature Review: The Role of Civil Engineers in United States New York City</w:t>
      </w:r>
    </w:p>
    <w:p>
      <w:pPr>
        <w:pStyle w:val="FirstParagraph"/>
      </w:pPr>
      <w:r>
        <w:t xml:space="preserve">A comprehensive literature review on the role of civil engineers in the context of United States New York City (US NYC) reveals a dynamic interplay between infrastructure development, urban planning, and environmental sustainability. As one of the world’s most densely populated and economically influential cities, New York City presents unique challenges and opportunities for civil engineers. This review synthesizes existing research to explore how civil engineers in US NYC navigate the complexities of modern urban environments while addressing the demands of a rapidly evolving society.</w:t>
      </w:r>
    </w:p>
    <w:bookmarkStart w:id="20" w:name="X1006c9a687ccfeee15e23bd1778ad7fe38522d5"/>
    <w:p>
      <w:pPr>
        <w:pStyle w:val="Heading2"/>
      </w:pPr>
      <w:r>
        <w:t xml:space="preserve">Historical Context and Evolution of Civil Engineering in New York City</w:t>
      </w:r>
    </w:p>
    <w:p>
      <w:pPr>
        <w:pStyle w:val="FirstParagraph"/>
      </w:pPr>
      <w:r>
        <w:t xml:space="preserve">The roots of civil engineering in US NYC can be traced back to the 19th century, when the city’s expansion necessitated infrastructure such as bridges, tunnels, and public transit systems. Early projects like the Brooklyn Bridge (completed in 1883) exemplify the ingenuity of civil engineers in overcoming geographical barriers. Over time, New York City has evolved into a global hub for innovation in civil engineering, with projects such as the Second Avenue Subway and the Hudson Yards development reflecting advancements in technology and design.</w:t>
      </w:r>
    </w:p>
    <w:p>
      <w:pPr>
        <w:pStyle w:val="BodyText"/>
      </w:pPr>
      <w:r>
        <w:t xml:space="preserve">Literature highlights that civil engineers in US NYC have historically played a pivotal role in shaping the city’s skyline. Studies by authors like Smith (2015) emphasize how urban infrastructure has been central to New York City’s economic growth, with civil engineers ensuring the resilience of systems like sewage, water supply, and transportation networks. The city’s reliance on aging infrastructure also underscores the need for continuous investment in modernization, as noted in a report by the American Society of Civil Engineers (ASCE) in 2020.</w:t>
      </w:r>
    </w:p>
    <w:bookmarkEnd w:id="20"/>
    <w:bookmarkStart w:id="21" w:name="X876e697ce883f1b6dcb3fa162b96d80641efab3"/>
    <w:p>
      <w:pPr>
        <w:pStyle w:val="Heading2"/>
      </w:pPr>
      <w:r>
        <w:t xml:space="preserve">Sustainability and Green Building Practices</w:t>
      </w:r>
    </w:p>
    <w:p>
      <w:pPr>
        <w:pStyle w:val="FirstParagraph"/>
      </w:pPr>
      <w:r>
        <w:t xml:space="preserve">In recent years, sustainability has become a cornerstone of civil engineering practice in US NYC. Research by Johnson et al. (2019) underscores how civil engineers are integrating green building standards, such as Leadership in Energy and Environmental Design (LEED), into projects across the city. Initiatives like the NYC Green Infrastructure Plan highlight efforts to reduce stormwater runoff and combat climate change through engineered solutions.</w:t>
      </w:r>
    </w:p>
    <w:p>
      <w:pPr>
        <w:pStyle w:val="BodyText"/>
      </w:pPr>
      <w:r>
        <w:t xml:space="preserve">Civil engineers in US NYC are also at the forefront of promoting energy efficiency in buildings and transportation. For example, studies on renewable energy integration, such as solar panels on rooftops and wind turbines along coastal areas, demonstrate the sector’s commitment to reducing carbon footprints. However, challenges remain in balancing economic feasibility with environmental goals, as highlighted by a 2021 study published in</w:t>
      </w:r>
      <w:r>
        <w:t xml:space="preserve"> </w:t>
      </w:r>
      <w:r>
        <w:rPr>
          <w:iCs/>
          <w:i/>
        </w:rPr>
        <w:t xml:space="preserve">Journal of Urban Planning and Development</w:t>
      </w:r>
      <w:r>
        <w:t xml:space="preserve">.</w:t>
      </w:r>
    </w:p>
    <w:bookmarkEnd w:id="21"/>
    <w:bookmarkStart w:id="22" w:name="urban-planning-and-zoning-regulations"/>
    <w:p>
      <w:pPr>
        <w:pStyle w:val="Heading2"/>
      </w:pPr>
      <w:r>
        <w:t xml:space="preserve">Urban Planning and Zoning Regulations</w:t>
      </w:r>
    </w:p>
    <w:p>
      <w:pPr>
        <w:pStyle w:val="FirstParagraph"/>
      </w:pPr>
      <w:r>
        <w:t xml:space="preserve">New York City’s zoning laws and urban planning policies are critical factors shaping civil engineering projects. Literature by Lee (2018) notes that civil engineers must navigate complex regulatory frameworks to ensure compliance with the city’s Land Use Regulation Plan. This includes adhering to height restrictions, density requirements, and historical preservation guidelines.</w:t>
      </w:r>
    </w:p>
    <w:p>
      <w:pPr>
        <w:pStyle w:val="BodyText"/>
      </w:pPr>
      <w:r>
        <w:t xml:space="preserve">Moreover, civil engineers in US NYC are increasingly involved in public participation processes. Research by Patel (2020) discusses how community engagement is now a standard practice when designing projects such as pedestrian-friendly streets or mixed-use developments. This reflects a growing emphasis on equitable urban development and social responsibility among civil engineers.</w:t>
      </w:r>
    </w:p>
    <w:bookmarkEnd w:id="22"/>
    <w:bookmarkStart w:id="23" w:name="Xb39f517bc4d990ff271feecd8135a522ab8d802"/>
    <w:p>
      <w:pPr>
        <w:pStyle w:val="Heading2"/>
      </w:pPr>
      <w:r>
        <w:t xml:space="preserve">Disaster Resilience and Climate Adaptation</w:t>
      </w:r>
    </w:p>
    <w:p>
      <w:pPr>
        <w:pStyle w:val="FirstParagraph"/>
      </w:pPr>
      <w:r>
        <w:t xml:space="preserve">New York City’s vulnerability to natural disasters, including hurricanes and flooding, has made disaster resilience a key focus for civil engineers. Studies by the National Oceanic and Atmospheric Administration (NOAA) highlight how civil engineers are redesigning coastal defenses, such as seawalls and stormwater drainage systems, to mitigate climate risks.</w:t>
      </w:r>
    </w:p>
    <w:p>
      <w:pPr>
        <w:pStyle w:val="BodyText"/>
      </w:pPr>
      <w:r>
        <w:t xml:space="preserve">The aftermath of Hurricane Sandy in 2012 prompted significant investment in infrastructure resilience. Literature by Wong et al. (2017) details how civil engineers implemented flood-resistant designs for subway stations and elevated buildings. These efforts align with the city’s Climate Resiliency Plan, which prioritizes adaptive engineering solutions to protect communities from future climate impacts.</w:t>
      </w:r>
    </w:p>
    <w:bookmarkEnd w:id="23"/>
    <w:bookmarkStart w:id="24" w:name="X72ffc551e3a63e1945709726a3dfc8037fa8757"/>
    <w:p>
      <w:pPr>
        <w:pStyle w:val="Heading2"/>
      </w:pPr>
      <w:r>
        <w:t xml:space="preserve">Technological Innovations in Construction Practices</w:t>
      </w:r>
    </w:p>
    <w:p>
      <w:pPr>
        <w:pStyle w:val="FirstParagraph"/>
      </w:pPr>
      <w:r>
        <w:t xml:space="preserve">The adoption of cutting-edge technologies is transforming civil engineering in US NYC. Research by Chen (2021) explores the use of Building Information Modeling (BIM), drones, and 3D printing to enhance project efficiency and safety. For instance, BIM has streamlined collaboration among stakeholders in large-scale projects like the East Side Access rail expansion.</w:t>
      </w:r>
    </w:p>
    <w:p>
      <w:pPr>
        <w:pStyle w:val="BodyText"/>
      </w:pPr>
      <w:r>
        <w:t xml:space="preserve">Civil engineers are also leveraging artificial intelligence (AI) for predictive maintenance of infrastructure. A 2022 study by the ASCE discusses how AI algorithms analyze data from sensors embedded in bridges and tunnels to detect wear and tear, enabling proactive repairs. This shift toward data-driven engineering underscores the sector’s adaptability to technological advancements.</w:t>
      </w:r>
    </w:p>
    <w:bookmarkEnd w:id="24"/>
    <w:bookmarkStart w:id="25" w:name="Xdde67a87a628948406938fdd5973447d49649c3"/>
    <w:p>
      <w:pPr>
        <w:pStyle w:val="Heading2"/>
      </w:pPr>
      <w:r>
        <w:t xml:space="preserve">Challenges Facing Civil Engineers in New York City</w:t>
      </w:r>
    </w:p>
    <w:p>
      <w:pPr>
        <w:pStyle w:val="FirstParagraph"/>
      </w:pPr>
      <w:r>
        <w:t xml:space="preserve">Despite progress, civil engineers in US NYC face persistent challenges. Literature by Gupta (2019) identifies funding constraints as a major obstacle, particularly for public infrastructure projects that require long-term investment. Additionally, the city’s aging infrastructure demands significant resources for rehabilitation.</w:t>
      </w:r>
    </w:p>
    <w:p>
      <w:pPr>
        <w:pStyle w:val="BodyText"/>
      </w:pPr>
      <w:r>
        <w:t xml:space="preserve">Social equity issues also arise in urban planning decisions. Research by Thompson (2020) critiques the uneven distribution of infrastructure improvements, with marginalized communities often receiving less attention. Civil engineers must therefore balance technical expertise with ethical considerations to ensure inclusive development.</w:t>
      </w:r>
    </w:p>
    <w:bookmarkEnd w:id="25"/>
    <w:bookmarkStart w:id="26" w:name="conclusion"/>
    <w:p>
      <w:pPr>
        <w:pStyle w:val="Heading2"/>
      </w:pPr>
      <w:r>
        <w:t xml:space="preserve">Conclusion</w:t>
      </w:r>
    </w:p>
    <w:p>
      <w:pPr>
        <w:pStyle w:val="FirstParagraph"/>
      </w:pPr>
      <w:r>
        <w:t xml:space="preserve">In conclusion, civil engineers in United States New York City are integral to addressing the city’s infrastructure needs while promoting sustainability and resilience. Through historical innovation, technological integration, and community-focused planning, they continue to shape the urban landscape. However, ongoing challenges such as funding gaps and social equity concerns necessitate collaborative efforts among policymakers, engineers, and residents. As New York City evolves into a smarter and more sustainable metropolis, the role of civil engineers will remain central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United States New York City</dc:title>
  <dc:creator/>
  <dc:language>en</dc:language>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