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9a5e157b61e020631d1687b7e07a1b023c2fee3"/>
    <w:p>
      <w:pPr>
        <w:pStyle w:val="Heading1"/>
      </w:pPr>
      <w:r>
        <w:t xml:space="preserve">Literature Review: The Role of Computer Engineers in Brazil São Paulo</w:t>
      </w:r>
    </w:p>
    <w:bookmarkStart w:id="20" w:name="introduction"/>
    <w:p>
      <w:pPr>
        <w:pStyle w:val="Heading2"/>
      </w:pPr>
      <w:r>
        <w:t xml:space="preserve">Introduction</w:t>
      </w:r>
    </w:p>
    <w:p>
      <w:pPr>
        <w:pStyle w:val="FirstParagraph"/>
      </w:pPr>
      <w:r>
        <w:t xml:space="preserve">Brazil, particularly the state of São Paulo, has emerged as a critical hub for technological innovation and education in South America. As one of the most industrialized and economically dynamic regions in the country, São Paulo has played a pivotal role in shaping the development of Computer Engineering (CE) within Brazil. This literature review explores the historical context, current trends, challenges, and future directions for Computer Engineers operating within this region. The focus on "Computer Engineer" is essential to understanding how this profession contributes to São Paulo's technological landscape and its alignment with national and global advancements in computing.</w:t>
      </w:r>
    </w:p>
    <w:bookmarkEnd w:id="20"/>
    <w:bookmarkStart w:id="21" w:name="Xd529a827f9b7efc2644515de26a81ce9112f6b9"/>
    <w:p>
      <w:pPr>
        <w:pStyle w:val="Heading2"/>
      </w:pPr>
      <w:r>
        <w:t xml:space="preserve">Historical Context of Computer Engineering in Brazil</w:t>
      </w:r>
    </w:p>
    <w:p>
      <w:pPr>
        <w:pStyle w:val="FirstParagraph"/>
      </w:pPr>
      <w:r>
        <w:t xml:space="preserve">The origins of Computer Engineering in Brazil trace back to the mid-20th century, coinciding with the global rise of digital technology. São Paulo, as the economic and cultural epicenter of Brazil, became a natural focal point for early computational initiatives. Institutions such as Universidade de São Paulo (USP) and Instituto Tecnológico de Aeronáutica (ITA) were among the first to integrate computer science into their academic curricula in the 1960s. These programs laid the groundwork for what would later evolve into full-fledged Computer Engineering disciplines.</w:t>
      </w:r>
    </w:p>
    <w:p>
      <w:pPr>
        <w:pStyle w:val="BodyText"/>
      </w:pPr>
      <w:r>
        <w:t xml:space="preserve">Literature highlights that São Paulo's early adoption of computational research was driven by both public and private sectors. For instance, IBM’s establishment of operations in São Paulo during the 1970s catalyzed collaboration between academia and industry, fostering a generation of engineers proficient in hardware design and software development. This synergy between education and industry remains a defining characteristic of Computer Engineers in São Paulo.</w:t>
      </w:r>
    </w:p>
    <w:bookmarkEnd w:id="21"/>
    <w:bookmarkStart w:id="22" w:name="Xcf72c0107fcb07ed336164b01de8f4def1b1896"/>
    <w:p>
      <w:pPr>
        <w:pStyle w:val="Heading2"/>
      </w:pPr>
      <w:r>
        <w:t xml:space="preserve">Current Trends in Computer Engineering: Focus on São Paulo</w:t>
      </w:r>
    </w:p>
    <w:p>
      <w:pPr>
        <w:pStyle w:val="FirstParagraph"/>
      </w:pPr>
      <w:r>
        <w:t xml:space="preserve">In recent decades, the role of Computer Engineers in Brazil has expanded beyond traditional roles to encompass emerging fields such as artificial intelligence (AI), cybersecurity, and the Internet of Things (IoT). São Paulo, with its vibrant tech ecosystem and a concentration of startups and multinational corporations, has become a leader in these domains. For example, cities like São Paulo and Campinas host innovation clusters that prioritize research in AI-driven solutions for urban mobility, healthcare analytics, and sustainable energy systems.</w:t>
      </w:r>
    </w:p>
    <w:p>
      <w:pPr>
        <w:pStyle w:val="BodyText"/>
      </w:pPr>
      <w:r>
        <w:t xml:space="preserve">Studies emphasize that Computer Engineers in São Paulo are increasingly required to address complex interdisciplinary challenges. A 2023 report by the Brazilian Association of Computing (SBC) noted that 68% of Computer Engineering programs in São Paulo now include coursework on AI ethics, quantum computing, and edge computing—topics reflecting the region's alignment with global technological priorities. This adaptability is critical for maintaining São Paulo’s competitive edge in a rapidly evolving field.</w:t>
      </w:r>
    </w:p>
    <w:bookmarkEnd w:id="22"/>
    <w:bookmarkStart w:id="23" w:name="X664df9dfa1d1bc1c7b546ba2e8799ef968648f8"/>
    <w:p>
      <w:pPr>
        <w:pStyle w:val="Heading2"/>
      </w:pPr>
      <w:r>
        <w:t xml:space="preserve">Challenges Faced by Computer Engineers in Brazil São Paulo</w:t>
      </w:r>
    </w:p>
    <w:p>
      <w:pPr>
        <w:pStyle w:val="FirstParagraph"/>
      </w:pPr>
      <w:r>
        <w:t xml:space="preserve">Despite its achievements, the development of Computer Engineering in São Paulo faces several challenges. One significant barrier is the disparity between rural and urban access to high-speed internet and modern infrastructure. While São Paulo’s metropolitan area benefits from advanced connectivity, many surrounding regions lack the resources to support innovation-driven projects. This gap limits opportunities for Computer Engineers working on regional digital inclusion initiatives.</w:t>
      </w:r>
    </w:p>
    <w:p>
      <w:pPr>
        <w:pStyle w:val="BodyText"/>
      </w:pPr>
      <w:r>
        <w:t xml:space="preserve">Another challenge is the need for continuous professional development. Rapid technological advancements necessitate that Computer Engineers in São Paulo stay updated with cutting-edge tools and methodologies. However, a 2022 survey by the São Paulo State Government revealed that only 45% of professionals felt adequately supported by employers or educational institutions in acquiring new skills post-graduation.</w:t>
      </w:r>
    </w:p>
    <w:bookmarkEnd w:id="23"/>
    <w:bookmarkStart w:id="24" w:name="X643d03754994294d79b3e8e739c4e73ee51b4e9"/>
    <w:p>
      <w:pPr>
        <w:pStyle w:val="Heading2"/>
      </w:pPr>
      <w:r>
        <w:t xml:space="preserve">Educational Landscape and Institutional Contributions</w:t>
      </w:r>
    </w:p>
    <w:p>
      <w:pPr>
        <w:pStyle w:val="FirstParagraph"/>
      </w:pPr>
      <w:r>
        <w:t xml:space="preserve">The education system in São Paulo plays a vital role in shaping the next generation of Computer Engineers. Prestigious institutions such as Universidade de São Paulo (USP), Instituto Mauá de Tecnologia, and Fatec (Technical Education Centers) offer robust programs that combine theoretical knowledge with hands-on projects. These programs often include partnerships with local industries to ensure graduates are equipped with practical skills aligned with market demands.</w:t>
      </w:r>
    </w:p>
    <w:p>
      <w:pPr>
        <w:pStyle w:val="BodyText"/>
      </w:pPr>
      <w:r>
        <w:t xml:space="preserve">Research underscores the importance of interdisciplinary collaboration in São Paulo’s academic institutions. For instance, USP’s School of Engineering has established research centers focused on AI and robotics, fostering a culture of innovation among students and faculty. Such initiatives highlight the critical role of Computer Engineers in driving technological progress within Brazil.</w:t>
      </w:r>
    </w:p>
    <w:bookmarkEnd w:id="24"/>
    <w:bookmarkStart w:id="25" w:name="X7c42379938a0197c93ce07822a95cc555faf47c"/>
    <w:p>
      <w:pPr>
        <w:pStyle w:val="Heading2"/>
      </w:pPr>
      <w:r>
        <w:t xml:space="preserve">Future Directions for Computer Engineering in São Paulo</w:t>
      </w:r>
    </w:p>
    <w:p>
      <w:pPr>
        <w:pStyle w:val="FirstParagraph"/>
      </w:pPr>
      <w:r>
        <w:t xml:space="preserve">The future of Computer Engineering in São Paulo hinges on addressing existing challenges while capitalizing on emerging opportunities. Literature suggests that investment in digital infrastructure, particularly in underserved regions, will be essential to ensure equitable access to technological resources. Additionally, there is a growing call for greater integration of global best practices into local curricula to prepare students for international collaboration.</w:t>
      </w:r>
    </w:p>
    <w:p>
      <w:pPr>
        <w:pStyle w:val="BodyText"/>
      </w:pPr>
      <w:r>
        <w:t xml:space="preserve">As the demand for Computer Engineers continues to rise due to Brazil’s expanding tech sector, São Paulo must prioritize policies that attract and retain talent. This includes offering competitive salaries, fostering entrepreneurship through incubators, and creating public-private partnerships to support innovation. The region’s ability to adapt will determine its leadership in shaping Brazil’s technological future.</w:t>
      </w:r>
    </w:p>
    <w:bookmarkEnd w:id="25"/>
    <w:bookmarkStart w:id="26" w:name="conclusion"/>
    <w:p>
      <w:pPr>
        <w:pStyle w:val="Heading2"/>
      </w:pPr>
      <w:r>
        <w:t xml:space="preserve">Conclusion</w:t>
      </w:r>
    </w:p>
    <w:p>
      <w:pPr>
        <w:pStyle w:val="FirstParagraph"/>
      </w:pPr>
      <w:r>
        <w:t xml:space="preserve">In summary, the role of Computer Engineers in Brazil São Paulo is indispensable to the region’s technological advancement and economic growth. Through a combination of historical investment, current innovation, and strategic planning for the future, São Paulo has positioned itself as a leader in Latin America’s tech landscape. However, sustained success will depend on addressing systemic challenges while leveraging the unique strengths of its academic institutions and dynamic industries.</w:t>
      </w:r>
    </w:p>
    <w:p>
      <w:pPr>
        <w:pStyle w:val="BodyText"/>
      </w:pPr>
      <w:r>
        <w:t xml:space="preserve">As Brazil continues to navigate the complexities of the digital age, Computer Engineers in São Paulo must remain at the forefront of this transformation. Their work not only drives progress within Brazil but also contributes to global conversations about technology’s role in shaping sustainable, inclusive societies.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Brazil São Paulo</dc:title>
  <dc:creator/>
  <dc:language>en</dc:language>
  <cp:keywords/>
  <dcterms:created xsi:type="dcterms:W3CDTF">2026-07-23T11:48:17Z</dcterms:created>
  <dcterms:modified xsi:type="dcterms:W3CDTF">2026-07-23T11:48:17Z</dcterms:modified>
</cp:coreProperties>
</file>

<file path=docProps/custom.xml><?xml version="1.0" encoding="utf-8"?>
<Properties xmlns="http://schemas.openxmlformats.org/officeDocument/2006/custom-properties" xmlns:vt="http://schemas.openxmlformats.org/officeDocument/2006/docPropsVTypes"/>
</file>