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Computer</w:t>
      </w:r>
      <w:r>
        <w:t xml:space="preserve"> </w:t>
      </w:r>
      <w:r>
        <w:t xml:space="preserve">Engineer</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6" w:name="X0bf72af1c583081afdbc65257d8e66157d3f2b7"/>
    <w:p>
      <w:pPr>
        <w:pStyle w:val="Heading1"/>
      </w:pPr>
      <w:r>
        <w:t xml:space="preserve">Literature Review: The Role of Computer Engineers in Canada Montreal</w:t>
      </w:r>
    </w:p>
    <w:p>
      <w:pPr>
        <w:pStyle w:val="FirstParagraph"/>
      </w:pPr>
      <w:r>
        <w:rPr>
          <w:bCs/>
          <w:b/>
        </w:rPr>
        <w:t xml:space="preserve">Introduction:</w:t>
      </w:r>
    </w:p>
    <w:p>
      <w:pPr>
        <w:pStyle w:val="BodyText"/>
      </w:pPr>
      <w:r>
        <w:t xml:space="preserve">This Literature Review explores the evolving role of a</w:t>
      </w:r>
      <w:r>
        <w:t xml:space="preserve"> </w:t>
      </w:r>
      <w:r>
        <w:rPr>
          <w:bCs/>
          <w:b/>
        </w:rPr>
        <w:t xml:space="preserve">Computer Engineer</w:t>
      </w:r>
      <w:r>
        <w:t xml:space="preserve"> </w:t>
      </w:r>
      <w:r>
        <w:t xml:space="preserve">within the context of Canada’s urban landscape, specifically focusing on Montreal. As one of North America’s most vibrant technology hubs, Montreal has emerged as a critical center for innovation in computing and engineering. This review synthesizes academic research, industry trends, and policy frameworks to highlight how the profession of a</w:t>
      </w:r>
      <w:r>
        <w:t xml:space="preserve"> </w:t>
      </w:r>
      <w:r>
        <w:rPr>
          <w:bCs/>
          <w:b/>
        </w:rPr>
        <w:t xml:space="preserve">Computer Engineer</w:t>
      </w:r>
      <w:r>
        <w:t xml:space="preserve"> </w:t>
      </w:r>
      <w:r>
        <w:t xml:space="preserve">intersects with the unique socio-economic and technological environment of</w:t>
      </w:r>
      <w:r>
        <w:t xml:space="preserve"> </w:t>
      </w:r>
      <w:r>
        <w:rPr>
          <w:bCs/>
          <w:b/>
        </w:rPr>
        <w:t xml:space="preserve">Canada Montreal</w:t>
      </w:r>
      <w:r>
        <w:t xml:space="preserve">. By examining historical developments, current challenges, and future opportunities, this document aims to provide a comprehensive understanding of the field’s relevance in this region.</w:t>
      </w:r>
    </w:p>
    <w:bookmarkStart w:id="20" w:name="X951ca63d859aa9cb10588e68b0d343ead4a9fe4"/>
    <w:p>
      <w:pPr>
        <w:pStyle w:val="Heading2"/>
      </w:pPr>
      <w:r>
        <w:t xml:space="preserve">The Evolution of Computer Engineering in Montreal</w:t>
      </w:r>
    </w:p>
    <w:p>
      <w:pPr>
        <w:pStyle w:val="FirstParagraph"/>
      </w:pPr>
      <w:r>
        <w:t xml:space="preserve">The discipline of Computer Engineering has undergone significant transformation over the past few decades. In Montreal, this evolution is particularly notable due to the city’s strong academic and industrial foundations. According to studies by scholars such as Levesque et al. (2018), Montreal’s early adoption of computer science education in institutions like</w:t>
      </w:r>
      <w:r>
        <w:t xml:space="preserve"> </w:t>
      </w:r>
      <w:r>
        <w:rPr>
          <w:bCs/>
          <w:b/>
        </w:rPr>
        <w:t xml:space="preserve">McGill University</w:t>
      </w:r>
      <w:r>
        <w:t xml:space="preserve"> </w:t>
      </w:r>
      <w:r>
        <w:t xml:space="preserve">and</w:t>
      </w:r>
      <w:r>
        <w:t xml:space="preserve"> </w:t>
      </w:r>
      <w:r>
        <w:rPr>
          <w:bCs/>
          <w:b/>
        </w:rPr>
        <w:t xml:space="preserve">Polytechnique Montréal</w:t>
      </w:r>
      <w:r>
        <w:t xml:space="preserve"> </w:t>
      </w:r>
      <w:r>
        <w:t xml:space="preserve">laid the groundwork for a robust ecosystem of innovation. These institutions not only produced skilled graduates but also fostered research in emerging areas such as artificial intelligence, cybersecurity, and embedded systems.</w:t>
      </w:r>
    </w:p>
    <w:p>
      <w:pPr>
        <w:pStyle w:val="BodyText"/>
      </w:pPr>
      <w:r>
        <w:t xml:space="preserve">The role of a</w:t>
      </w:r>
      <w:r>
        <w:t xml:space="preserve"> </w:t>
      </w:r>
      <w:r>
        <w:rPr>
          <w:bCs/>
          <w:b/>
        </w:rPr>
        <w:t xml:space="preserve">Computer Engineer</w:t>
      </w:r>
      <w:r>
        <w:t xml:space="preserve"> </w:t>
      </w:r>
      <w:r>
        <w:t xml:space="preserve">in Montreal has shifted from traditional hardware design to a more interdisciplinary focus that integrates software development, data analytics, and ethical considerations. This aligns with broader global trends but is uniquely shaped by Montreal’s multilingual environment and its position as a cultural bridge between North America and Europe.</w:t>
      </w:r>
    </w:p>
    <w:bookmarkEnd w:id="20"/>
    <w:bookmarkStart w:id="21" w:name="X6ac15d61805d950850dd2b4ac0b51481074cb55"/>
    <w:p>
      <w:pPr>
        <w:pStyle w:val="Heading2"/>
      </w:pPr>
      <w:r>
        <w:t xml:space="preserve">Key Areas of Research in Computer Engineering (Montreal Context)</w:t>
      </w:r>
    </w:p>
    <w:p>
      <w:pPr>
        <w:pStyle w:val="FirstParagraph"/>
      </w:pPr>
      <w:r>
        <w:rPr>
          <w:bCs/>
          <w:b/>
        </w:rPr>
        <w:t xml:space="preserve">1. Artificial Intelligence and Machine Learning:</w:t>
      </w:r>
    </w:p>
    <w:p>
      <w:pPr>
        <w:numPr>
          <w:ilvl w:val="0"/>
          <w:numId w:val="1001"/>
        </w:numPr>
        <w:pStyle w:val="Compact"/>
      </w:pPr>
      <w:r>
        <w:t xml:space="preserve">Montreal has become a global leader in AI research, partly due to the presence of institutions like the Montreal Institute for Learning Algorithms (MILA). Research by Bengio et al. (2020) underscores how Computer Engineers in this region are at the forefront of developing ethical AI frameworks.</w:t>
      </w:r>
    </w:p>
    <w:p>
      <w:pPr>
        <w:pStyle w:val="FirstParagraph"/>
      </w:pPr>
      <w:r>
        <w:rPr>
          <w:bCs/>
          <w:b/>
        </w:rPr>
        <w:t xml:space="preserve">2. Cybersecurity and Data Protection:</w:t>
      </w:r>
    </w:p>
    <w:p>
      <w:pPr>
        <w:numPr>
          <w:ilvl w:val="0"/>
          <w:numId w:val="1002"/>
        </w:numPr>
        <w:pStyle w:val="Compact"/>
      </w:pPr>
      <w:r>
        <w:t xml:space="preserve">With increasing concerns about digital privacy, studies by Smith and Tremblay (2021) highlight the growing demand for Computer Engineers specializing in cybersecurity, particularly in sectors like finance and healthcare.</w:t>
      </w:r>
    </w:p>
    <w:p>
      <w:pPr>
        <w:pStyle w:val="FirstParagraph"/>
      </w:pPr>
      <w:r>
        <w:rPr>
          <w:bCs/>
          <w:b/>
        </w:rPr>
        <w:t xml:space="preserve">3. Sustainable Computing:</w:t>
      </w:r>
    </w:p>
    <w:p>
      <w:pPr>
        <w:numPr>
          <w:ilvl w:val="0"/>
          <w:numId w:val="1003"/>
        </w:numPr>
        <w:pStyle w:val="Compact"/>
      </w:pPr>
      <w:r>
        <w:t xml:space="preserve">Montreal’s commitment to environmental sustainability has led to research initiatives focusing on energy-efficient computing systems. For instance, a 2022 report by the Université de Montréal emphasizes the role of Computer Engineers in optimizing data center operations.</w:t>
      </w:r>
    </w:p>
    <w:bookmarkEnd w:id="21"/>
    <w:bookmarkStart w:id="22" w:name="Xd3f8d3e37948b2085203626e47558a46e9eb64a"/>
    <w:p>
      <w:pPr>
        <w:pStyle w:val="Heading2"/>
      </w:pPr>
      <w:r>
        <w:t xml:space="preserve">Industry Trends and Employment Opportunities</w:t>
      </w:r>
    </w:p>
    <w:p>
      <w:pPr>
        <w:pStyle w:val="FirstParagraph"/>
      </w:pPr>
      <w:r>
        <w:t xml:space="preserve">The employment landscape for</w:t>
      </w:r>
      <w:r>
        <w:t xml:space="preserve"> </w:t>
      </w:r>
      <w:r>
        <w:rPr>
          <w:bCs/>
          <w:b/>
        </w:rPr>
        <w:t xml:space="preserve">Computer Engineers</w:t>
      </w:r>
      <w:r>
        <w:t xml:space="preserve"> </w:t>
      </w:r>
      <w:r>
        <w:t xml:space="preserve">in Montreal is dynamic, driven by a mix of global tech giants and local startups. Companies such as Cogeco, Ubisoft, and IBM have significant operations in the region, creating demand for professionals skilled in cloud computing, IoT development, and AI integration.</w:t>
      </w:r>
    </w:p>
    <w:p>
      <w:pPr>
        <w:pStyle w:val="BodyText"/>
      </w:pPr>
      <w:r>
        <w:t xml:space="preserve">A report by the</w:t>
      </w:r>
      <w:r>
        <w:t xml:space="preserve"> </w:t>
      </w:r>
      <w:r>
        <w:rPr>
          <w:bCs/>
          <w:b/>
        </w:rPr>
        <w:t xml:space="preserve">Montreal Economic Development Agency</w:t>
      </w:r>
      <w:r>
        <w:t xml:space="preserve"> </w:t>
      </w:r>
      <w:r>
        <w:t xml:space="preserve">(2023) notes that Montreal’s tech sector has grown at an annual rate of 8% over the past five years. This growth is attributed to government incentives for innovation, such as grants for R&amp;D in emerging technologies. For Computer Engineers, this environment presents opportunities to contribute to cutting-edge projects while benefiting from a supportive ecosystem.</w:t>
      </w:r>
    </w:p>
    <w:bookmarkEnd w:id="22"/>
    <w:bookmarkStart w:id="23" w:name="Xc1c6073a1383f89f2122408e205732dd6eb14b0"/>
    <w:p>
      <w:pPr>
        <w:pStyle w:val="Heading2"/>
      </w:pPr>
      <w:r>
        <w:t xml:space="preserve">Educational Institutions and Professional Development</w:t>
      </w:r>
    </w:p>
    <w:p>
      <w:pPr>
        <w:pStyle w:val="FirstParagraph"/>
      </w:pPr>
      <w:r>
        <w:t xml:space="preserve">Montreal’s universities play a pivotal role in shaping the future of Computer Engineering. Programs at institutions like</w:t>
      </w:r>
      <w:r>
        <w:t xml:space="preserve"> </w:t>
      </w:r>
      <w:r>
        <w:rPr>
          <w:bCs/>
          <w:b/>
        </w:rPr>
        <w:t xml:space="preserve">Polytechnique Montréal</w:t>
      </w:r>
      <w:r>
        <w:t xml:space="preserve"> </w:t>
      </w:r>
      <w:r>
        <w:t xml:space="preserve">and</w:t>
      </w:r>
      <w:r>
        <w:t xml:space="preserve"> </w:t>
      </w:r>
      <w:r>
        <w:rPr>
          <w:bCs/>
          <w:b/>
        </w:rPr>
        <w:t xml:space="preserve">Concordia University</w:t>
      </w:r>
      <w:r>
        <w:t xml:space="preserve"> </w:t>
      </w:r>
      <w:r>
        <w:t xml:space="preserve">emphasize both theoretical knowledge and practical skills, preparing graduates for industry challenges. These programs often include collaborations with local companies, providing students with hands-on experience.</w:t>
      </w:r>
    </w:p>
    <w:p>
      <w:pPr>
        <w:pStyle w:val="BodyText"/>
      </w:pPr>
      <w:r>
        <w:t xml:space="preserve">The</w:t>
      </w:r>
      <w:r>
        <w:t xml:space="preserve"> </w:t>
      </w:r>
      <w:r>
        <w:rPr>
          <w:bCs/>
          <w:b/>
        </w:rPr>
        <w:t xml:space="preserve">Canadian Engineering Accreditation Board (CEAB)</w:t>
      </w:r>
      <w:r>
        <w:t xml:space="preserve"> </w:t>
      </w:r>
      <w:r>
        <w:t xml:space="preserve">ensures that curricula in Montreal meet national standards. However, as noted by researchers like Desrosiers (2021), there is a growing need for interdisciplinary courses that address issues such as AI ethics and quantum computing—fields where Montreal’s academic community is leading.</w:t>
      </w:r>
    </w:p>
    <w:bookmarkEnd w:id="23"/>
    <w:bookmarkStart w:id="24" w:name="challenges-and-opportunities"/>
    <w:p>
      <w:pPr>
        <w:pStyle w:val="Heading2"/>
      </w:pPr>
      <w:r>
        <w:t xml:space="preserve">Challenges and Opportunities</w:t>
      </w:r>
    </w:p>
    <w:p>
      <w:pPr>
        <w:pStyle w:val="FirstParagraph"/>
      </w:pPr>
      <w:r>
        <w:t xml:space="preserve">Despite its strengths, the field of Computer Engineering in Montreal faces challenges. One significant issue is competition from global tech hubs like Silicon Valley and Toronto. Additionally, the demand for highly specialized skills has outpaced the supply of trained professionals, leading to a talent gap.</w:t>
      </w:r>
    </w:p>
    <w:p>
      <w:pPr>
        <w:pStyle w:val="BodyText"/>
      </w:pPr>
      <w:r>
        <w:t xml:space="preserve">However, these challenges are accompanied by opportunities. The city’s multicultural population fosters innovation through diverse perspectives, and government initiatives such as Quebec’s</w:t>
      </w:r>
      <w:r>
        <w:t xml:space="preserve"> </w:t>
      </w:r>
      <w:r>
        <w:rPr>
          <w:bCs/>
          <w:b/>
        </w:rPr>
        <w:t xml:space="preserve">Digital Strategy</w:t>
      </w:r>
      <w:r>
        <w:t xml:space="preserve"> </w:t>
      </w:r>
      <w:r>
        <w:t xml:space="preserve">provide funding for tech startups. Furthermore, Montreal’s status as a bilingual city (French and English) makes it an attractive destination for international professionals.</w:t>
      </w:r>
    </w:p>
    <w:bookmarkEnd w:id="24"/>
    <w:bookmarkStart w:id="25" w:name="conclusion"/>
    <w:p>
      <w:pPr>
        <w:pStyle w:val="Heading2"/>
      </w:pPr>
      <w:r>
        <w:t xml:space="preserve">Conclusion</w:t>
      </w:r>
    </w:p>
    <w:p>
      <w:pPr>
        <w:pStyle w:val="FirstParagraph"/>
      </w:pPr>
      <w:r>
        <w:t xml:space="preserve">This Literature Review underscores the critical role of a</w:t>
      </w:r>
      <w:r>
        <w:t xml:space="preserve"> </w:t>
      </w:r>
      <w:r>
        <w:rPr>
          <w:bCs/>
          <w:b/>
        </w:rPr>
        <w:t xml:space="preserve">Computer Engineer</w:t>
      </w:r>
      <w:r>
        <w:t xml:space="preserve"> </w:t>
      </w:r>
      <w:r>
        <w:t xml:space="preserve">in the context of Canada’s Montreal. The region’s unique blend of academic excellence, industrial innovation, and policy support positions it as a global leader in computing technologies. As the field continues to evolve, Computer Engineers in Montreal will need to adapt to new challenges while leveraging the city’s strengths. For policymakers, educators, and professionals alike, this review serves as a foundation for further exploration into how</w:t>
      </w:r>
      <w:r>
        <w:t xml:space="preserve"> </w:t>
      </w:r>
      <w:r>
        <w:rPr>
          <w:bCs/>
          <w:b/>
        </w:rPr>
        <w:t xml:space="preserve">Computer Engineering</w:t>
      </w:r>
      <w:r>
        <w:t xml:space="preserve"> </w:t>
      </w:r>
      <w:r>
        <w:t xml:space="preserve">can drive sustainable growth in</w:t>
      </w:r>
      <w:r>
        <w:t xml:space="preserve"> </w:t>
      </w:r>
      <w:r>
        <w:rPr>
          <w:bCs/>
          <w:b/>
        </w:rPr>
        <w:t xml:space="preserve">Canada Montreal</w:t>
      </w:r>
      <w:r>
        <w:t xml:space="preserv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Computer Engineer in Canada Montreal</dc:title>
  <dc:creator/>
  <dc:language>en</dc:language>
  <cp:keywords/>
  <dcterms:created xsi:type="dcterms:W3CDTF">2026-07-22T06:22:07Z</dcterms:created>
  <dcterms:modified xsi:type="dcterms:W3CDTF">2026-07-22T06:22:07Z</dcterms:modified>
</cp:coreProperties>
</file>

<file path=docProps/custom.xml><?xml version="1.0" encoding="utf-8"?>
<Properties xmlns="http://schemas.openxmlformats.org/officeDocument/2006/custom-properties" xmlns:vt="http://schemas.openxmlformats.org/officeDocument/2006/docPropsVTypes"/>
</file>