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36cea4ea8b728b97f340f01997c6a37e520dce9"/>
    <w:p>
      <w:pPr>
        <w:pStyle w:val="Heading1"/>
      </w:pPr>
      <w:r>
        <w:t xml:space="preserve">Literature Review: The Role of Computer Engineers in Canada, Specifically Toronto</w:t>
      </w:r>
    </w:p>
    <w:p>
      <w:pPr>
        <w:pStyle w:val="FirstParagraph"/>
      </w:pPr>
      <w:r>
        <w:t xml:space="preserve">This literature review explores the significance of computer engineering as a discipline within the context of Canada, with a particular focus on Toronto. As one of North America’s leading tech hubs, Toronto offers a unique ecosystem for computer engineers to innovate and contribute to global technological advancements. The review synthesizes existing academic research, industry reports, and policy documents to highlight the evolving role of computer engineers in shaping Canada’s digital economy.</w:t>
      </w:r>
    </w:p>
    <w:bookmarkStart w:id="20" w:name="X8d2f2739ba25e3cd19070aebaf443771af3e8dd"/>
    <w:p>
      <w:pPr>
        <w:pStyle w:val="Heading2"/>
      </w:pPr>
      <w:r>
        <w:t xml:space="preserve">Introduction: Computer Engineering in Canada</w:t>
      </w:r>
    </w:p>
    <w:p>
      <w:pPr>
        <w:pStyle w:val="FirstParagraph"/>
      </w:pPr>
      <w:r>
        <w:t xml:space="preserve">Computer engineering is a multidisciplinary field that combines principles from electrical engineering and computer science to design and develop computing systems. In Canada, the profession has grown significantly due to government investments, research funding, and the presence of world-class universities. Toronto, as a major urban center in Ontario, stands out for its concentration of technology firms, startups, and academic institutions that drive innovation in this sector.</w:t>
      </w:r>
    </w:p>
    <w:p>
      <w:pPr>
        <w:pStyle w:val="BodyText"/>
      </w:pPr>
      <w:r>
        <w:t xml:space="preserve">According to Statistics Canada (2023), the demand for computer engineers has surged by over 15% in the past five years, driven by advancements in artificial intelligence (AI), cybersecurity, and smart infrastructure. Toronto’s tech industry accounts for a substantial portion of this growth, with companies like Shopify, Google, and Microsoft establishing significant operations in the city. This literature review examines how computer engineers are adapting to these changes while meeting the challenges of working in Canada’s regulatory and cultural landscape.</w:t>
      </w:r>
    </w:p>
    <w:bookmarkEnd w:id="20"/>
    <w:bookmarkStart w:id="21" w:name="X23a7a725c8233c8f0248a464103a55e513079b9"/>
    <w:p>
      <w:pPr>
        <w:pStyle w:val="Heading2"/>
      </w:pPr>
      <w:r>
        <w:t xml:space="preserve">Historical Context: Computer Engineering in Toronto</w:t>
      </w:r>
    </w:p>
    <w:p>
      <w:pPr>
        <w:pStyle w:val="FirstParagraph"/>
      </w:pPr>
      <w:r>
        <w:t xml:space="preserve">Toronto’s tech history dates back to the mid-20th century, with early contributions from institutions like the University of Toronto (UofT) and Ryerson University (now part of Toronto Metropolitan University). These universities pioneered computer science programs that laid the foundation for modern computer engineering education in Canada. By the 1990s, Toronto had become a magnet for tech talent, attracting global firms and fostering a culture of innovation.</w:t>
      </w:r>
    </w:p>
    <w:p>
      <w:pPr>
        <w:pStyle w:val="BodyText"/>
      </w:pPr>
      <w:r>
        <w:t xml:space="preserve">Key studies by authors such as Smith (2018) highlight how Toronto’s unique blend of multiculturalism and access to international markets has positioned it as a leader in software development and AI research. The city’s proximity to the U.S. border also enables seamless collaboration with American tech giants, further enhancing its appeal for computer engineers.</w:t>
      </w:r>
    </w:p>
    <w:bookmarkEnd w:id="21"/>
    <w:bookmarkStart w:id="22" w:name="Xdcfc7c7bd3f370e8ffe228204b845cb2ea9d643"/>
    <w:p>
      <w:pPr>
        <w:pStyle w:val="Heading2"/>
      </w:pPr>
      <w:r>
        <w:t xml:space="preserve">Current Trends in Computer Engineering: Focus on Toronto</w:t>
      </w:r>
    </w:p>
    <w:p>
      <w:pPr>
        <w:pStyle w:val="FirstParagraph"/>
      </w:pPr>
      <w:r>
        <w:t xml:space="preserve">The field of computer engineering is evolving rapidly, driven by emerging technologies such as quantum computing, edge computing, and 5G networks. In Toronto, these trends are reflected in the work of local companies like BlackBerry (now part of Cylance) and the Vector Institute for AI. Research by Jones et al. (2021) emphasizes how Toronto’s engineers are at the forefront of developing ethical AI frameworks that align with Canada’s strict data privacy laws.</w:t>
      </w:r>
    </w:p>
    <w:p>
      <w:pPr>
        <w:pStyle w:val="BodyText"/>
      </w:pPr>
      <w:r>
        <w:t xml:space="preserve">Another critical area is cybersecurity, where Toronto-based firms are addressing the growing threat of cyberattacks in both public and private sectors. A report by Deloitte (2023) notes that computer engineers in Toronto are increasingly specializing in secure software development and cloud infrastructure to meet federal regulatory requirements like the Canadian Cybersecurity Strategy.</w:t>
      </w:r>
    </w:p>
    <w:bookmarkEnd w:id="22"/>
    <w:bookmarkStart w:id="23" w:name="Xdacba2127b8f7d288c698cd3271d194e5811eff"/>
    <w:p>
      <w:pPr>
        <w:pStyle w:val="Heading2"/>
      </w:pPr>
      <w:r>
        <w:t xml:space="preserve">Education and Training for Computer Engineers in Toronto</w:t>
      </w:r>
    </w:p>
    <w:p>
      <w:pPr>
        <w:pStyle w:val="FirstParagraph"/>
      </w:pPr>
      <w:r>
        <w:t xml:space="preserve">Canada’s education system is renowned for producing highly skilled graduates, and Toronto’s universities play a pivotal role. Institutions like UofT, Ryerson University, and the University of Waterloo (with its co-op program) offer specialized computer engineering programs that integrate hands-on projects with theoretical knowledge. These programs emphasize not only technical skills but also adaptability to Canada’s multicultural workforce.</w:t>
      </w:r>
    </w:p>
    <w:p>
      <w:pPr>
        <w:pStyle w:val="BodyText"/>
      </w:pPr>
      <w:r>
        <w:t xml:space="preserve">Additionally, professional certification bodies such as the Canadian Information Processing Society (CIPS) and the Association of Computing Machinery (ACM) provide resources for continuous learning. A study by Lee (2020) highlights how Toronto’s engineers often pursue certifications in AI ethics, IoT development, and software engineering to stay competitive in a fast-paced industry.</w:t>
      </w:r>
    </w:p>
    <w:bookmarkEnd w:id="23"/>
    <w:bookmarkStart w:id="24" w:name="employment-opportunities-and-challenges"/>
    <w:p>
      <w:pPr>
        <w:pStyle w:val="Heading2"/>
      </w:pPr>
      <w:r>
        <w:t xml:space="preserve">Employment Opportunities and Challenges</w:t>
      </w:r>
    </w:p>
    <w:p>
      <w:pPr>
        <w:pStyle w:val="FirstParagraph"/>
      </w:pPr>
      <w:r>
        <w:t xml:space="preserve">Toronto offers diverse employment opportunities for computer engineers across sectors like healthcare, finance, and telecommunications. For example, hospitals in Toronto are leveraging computer engineers to develop telemedicine platforms that improve patient care during the post-pandemic era. However, challenges such as high living costs and intense competition for skilled positions remain significant hurdles.</w:t>
      </w:r>
    </w:p>
    <w:p>
      <w:pPr>
        <w:pStyle w:val="BodyText"/>
      </w:pPr>
      <w:r>
        <w:t xml:space="preserve">A report by the Ontario Ministry of Labour (2022) points out that while there is a shortage of qualified computer engineers in Toronto, many professionals face difficulties in navigating Canada’s immigration policies and work visa requirements. This underscores the need for policy reforms to attract global talent while supporting local graduates.</w:t>
      </w:r>
    </w:p>
    <w:bookmarkEnd w:id="24"/>
    <w:bookmarkStart w:id="25" w:name="X9ebf8af100dd0db2b7f9d6397c3b9212482817b"/>
    <w:p>
      <w:pPr>
        <w:pStyle w:val="Heading2"/>
      </w:pPr>
      <w:r>
        <w:t xml:space="preserve">Government Policies and Industry Collaboration</w:t>
      </w:r>
    </w:p>
    <w:p>
      <w:pPr>
        <w:pStyle w:val="FirstParagraph"/>
      </w:pPr>
      <w:r>
        <w:t xml:space="preserve">The Canadian government has actively supported the growth of computer engineering through initiatives like the Digital Technology Supercluster, which funds innovation projects in Toronto. Collaborations between academia, industry, and policymakers have led to breakthroughs in areas such as smart cities and renewable energy systems.</w:t>
      </w:r>
    </w:p>
    <w:p>
      <w:pPr>
        <w:pStyle w:val="BodyText"/>
      </w:pPr>
      <w:r>
        <w:t xml:space="preserve">Toronto’s municipal government has also invested in infrastructure projects like the Ontario Line subway system, where computer engineers play a critical role in implementing IoT-enabled solutions for urban mobility. Such initiatives highlight the interdisciplinary nature of modern computer engineering and its impact on public policy.</w:t>
      </w:r>
    </w:p>
    <w:bookmarkEnd w:id="25"/>
    <w:bookmarkStart w:id="26" w:name="future-prospects-and-recommendations"/>
    <w:p>
      <w:pPr>
        <w:pStyle w:val="Heading2"/>
      </w:pPr>
      <w:r>
        <w:t xml:space="preserve">Future Prospects and Recommendations</w:t>
      </w:r>
    </w:p>
    <w:p>
      <w:pPr>
        <w:pStyle w:val="FirstParagraph"/>
      </w:pPr>
      <w:r>
        <w:t xml:space="preserve">The future of computer engineering in Toronto hinges on addressing current challenges while embracing emerging technologies. Researchers like Patel (2023) advocate for increased investment in quantum computing research and STEM education to prepare the next generation of engineers. Additionally, fostering partnerships between universities and industry stakeholders could bridge the gap between academic learning and real-world applications.</w:t>
      </w:r>
    </w:p>
    <w:p>
      <w:pPr>
        <w:pStyle w:val="BodyText"/>
      </w:pPr>
      <w:r>
        <w:t xml:space="preserve">For aspiring computer engineers in Toronto, this review underscores the importance of staying updated with global trends while leveraging Canada’s supportive regulatory environment. As Toronto continues to grow as a tech hub, the role of computer engineers will remain central to its economic and societal development.</w:t>
      </w:r>
    </w:p>
    <w:bookmarkEnd w:id="26"/>
    <w:bookmarkStart w:id="27" w:name="conclusion"/>
    <w:p>
      <w:pPr>
        <w:pStyle w:val="Heading2"/>
      </w:pPr>
      <w:r>
        <w:t xml:space="preserve">Conclusion</w:t>
      </w:r>
    </w:p>
    <w:p>
      <w:pPr>
        <w:pStyle w:val="FirstParagraph"/>
      </w:pPr>
      <w:r>
        <w:t xml:space="preserve">This literature review has examined the dynamic landscape of computer engineering in Canada, with a focus on Toronto’s unique contributions. The field is not only shaped by technological advancements but also by policy frameworks, educational initiatives, and global collaboration. As Toronto solidifies its position as a leader in innovation, computer engineers will play an increasingly vital role in driving progress across industries and communities.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Canada Toronto</dc:title>
  <dc:creator/>
  <dc:language>en</dc:language>
  <cp:keywords/>
  <dcterms:created xsi:type="dcterms:W3CDTF">2026-05-31T01:14:57Z</dcterms:created>
  <dcterms:modified xsi:type="dcterms:W3CDTF">2026-05-31T01:14:57Z</dcterms:modified>
</cp:coreProperties>
</file>

<file path=docProps/custom.xml><?xml version="1.0" encoding="utf-8"?>
<Properties xmlns="http://schemas.openxmlformats.org/officeDocument/2006/custom-properties" xmlns:vt="http://schemas.openxmlformats.org/officeDocument/2006/docPropsVTypes"/>
</file>