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68a32f89e682ded6006f41ff7e7447a1ccbe469"/>
    <w:p>
      <w:pPr>
        <w:pStyle w:val="Heading1"/>
      </w:pPr>
      <w:r>
        <w:t xml:space="preserve">Literature Review: The Role and Development of Computer Engineers in Chile Santiago</w:t>
      </w:r>
    </w:p>
    <w:p>
      <w:pPr>
        <w:pStyle w:val="FirstParagraph"/>
      </w:pPr>
      <w:r>
        <w:t xml:space="preserve">This literature review explores the evolution, current state, and future prospects of computer engineers in Santiago, Chile. As a hub for technological innovation and economic growth in South America, Santiago has become a critical center for computer engineering education, research, and industry applications. The intersection of "Computer Engineer" expertise with the unique socio-economic context of "Chile Santiago" presents opportunities and challenges that shape the field's trajectory.</w:t>
      </w:r>
    </w:p>
    <w:bookmarkStart w:id="20" w:name="X8cc55e9752145370924368aacbd875bca58bcdd"/>
    <w:p>
      <w:pPr>
        <w:pStyle w:val="Heading2"/>
      </w:pPr>
      <w:r>
        <w:t xml:space="preserve">Historical Context and Educational Foundations</w:t>
      </w:r>
    </w:p>
    <w:p>
      <w:pPr>
        <w:pStyle w:val="FirstParagraph"/>
      </w:pPr>
      <w:r>
        <w:t xml:space="preserve">Santiago’s emergence as a technological leader in Chile can be traced to the mid-20th century, when universities such as Universidad de Chile, Universidad Técnica Federico Santa María (UTFSM), and Universidad Católica de Chile began establishing computer science and engineering programs. These institutions laid the groundwork for training professionals who would later drive innovation in software development, telecommunications, and automation. The 1990s marked a turning point with the rise of private-sector investment in technology, leading to partnerships between academia and industry that emphasized practical skills aligned with market demands.</w:t>
      </w:r>
    </w:p>
    <w:p>
      <w:pPr>
        <w:pStyle w:val="BodyText"/>
      </w:pPr>
      <w:r>
        <w:t xml:space="preserve">Studies by</w:t>
      </w:r>
      <w:r>
        <w:t xml:space="preserve"> </w:t>
      </w:r>
      <w:r>
        <w:rPr>
          <w:iCs/>
          <w:i/>
        </w:rPr>
        <w:t xml:space="preserve">Martínez &amp; Rojas (2015)</w:t>
      </w:r>
      <w:r>
        <w:t xml:space="preserve"> </w:t>
      </w:r>
      <w:r>
        <w:t xml:space="preserve">highlight how Santiago’s computer engineering curriculum has evolved from theoretical foundations to interdisciplinary approaches, incorporating fields like artificial intelligence (AI), cybersecurity, and data science. This shift reflects global trends while addressing local needs such as digital infrastructure development in Chile’s mining sector and public services.</w:t>
      </w:r>
    </w:p>
    <w:bookmarkEnd w:id="20"/>
    <w:bookmarkStart w:id="21" w:name="X762cfaf5b58b701a64aca25231f68fd8f9c1dfe"/>
    <w:p>
      <w:pPr>
        <w:pStyle w:val="Heading2"/>
      </w:pPr>
      <w:r>
        <w:t xml:space="preserve">Economic and Industrial Influence on Computer Engineers</w:t>
      </w:r>
    </w:p>
    <w:p>
      <w:pPr>
        <w:pStyle w:val="FirstParagraph"/>
      </w:pPr>
      <w:r>
        <w:t xml:space="preserve">Santiago’s economy is increasingly dependent on technology-driven industries, including IT services, fintech, biotechnology, and smart urban planning. According to the</w:t>
      </w:r>
      <w:r>
        <w:t xml:space="preserve"> </w:t>
      </w:r>
      <w:r>
        <w:rPr>
          <w:iCs/>
          <w:i/>
        </w:rPr>
        <w:t xml:space="preserve">Chilean Ministry of Economy (2020)</w:t>
      </w:r>
      <w:r>
        <w:t xml:space="preserve">, the tech sector contributes over 6% to Chile’s GDP, with Santiago hosting a significant proportion of national startups and multinational corporations. This environment demands a workforce proficient in both traditional engineering principles and emerging technologies.</w:t>
      </w:r>
    </w:p>
    <w:p>
      <w:pPr>
        <w:pStyle w:val="BodyText"/>
      </w:pPr>
      <w:r>
        <w:rPr>
          <w:iCs/>
          <w:i/>
        </w:rPr>
        <w:t xml:space="preserve">Vega et al. (2018)</w:t>
      </w:r>
      <w:r>
        <w:t xml:space="preserve"> </w:t>
      </w:r>
      <w:r>
        <w:t xml:space="preserve">note that computer engineers in Santiago are pivotal in addressing challenges like digital inclusion, where they design solutions for rural connectivity and e-government platforms. For instance, the "Chile Connected" initiative has relied on computer engineers to bridge the digital divide by implementing low-cost internet solutions tailored to Chile’s diverse geography.</w:t>
      </w:r>
    </w:p>
    <w:p>
      <w:pPr>
        <w:pStyle w:val="BodyText"/>
      </w:pPr>
      <w:r>
        <w:t xml:space="preserve">However, gaps remain between academic training and industry requirements. A survey by</w:t>
      </w:r>
      <w:r>
        <w:t xml:space="preserve"> </w:t>
      </w:r>
      <w:r>
        <w:rPr>
          <w:iCs/>
          <w:i/>
        </w:rPr>
        <w:t xml:space="preserve">Asociación de Ingenieros de Chile (2021)</w:t>
      </w:r>
      <w:r>
        <w:t xml:space="preserve"> </w:t>
      </w:r>
      <w:r>
        <w:t xml:space="preserve">revealed that 43% of computer engineers in Santiago face difficulties adapting to rapidly changing technologies such as cloud computing and quantum algorithms. This underscores the need for continuous education and collaboration between universities and employers.</w:t>
      </w:r>
    </w:p>
    <w:bookmarkEnd w:id="21"/>
    <w:bookmarkStart w:id="22" w:name="socio-cultural-dynamics"/>
    <w:p>
      <w:pPr>
        <w:pStyle w:val="Heading2"/>
      </w:pPr>
      <w:r>
        <w:t xml:space="preserve">Socio-Cultural Dynamics</w:t>
      </w:r>
    </w:p>
    <w:p>
      <w:pPr>
        <w:pStyle w:val="FirstParagraph"/>
      </w:pPr>
      <w:r>
        <w:t xml:space="preserve">The cultural landscape of Santiago, characterized by a blend of innovation and tradition, influences the priorities of computer engineers. Chile’s commitment to sustainability, as seen in its 2050 net-zero emissions goal, has spurred demand for engineers specializing in green technologies and energy-efficient systems. For example, projects like "Smart Grid Santiago" rely on computer engineers to optimize energy distribution using AI-driven analytics.</w:t>
      </w:r>
    </w:p>
    <w:p>
      <w:pPr>
        <w:pStyle w:val="BodyText"/>
      </w:pPr>
      <w:r>
        <w:rPr>
          <w:iCs/>
          <w:i/>
        </w:rPr>
        <w:t xml:space="preserve">Rivera &amp; Cárdenas (2019)</w:t>
      </w:r>
      <w:r>
        <w:t xml:space="preserve"> </w:t>
      </w:r>
      <w:r>
        <w:t xml:space="preserve">argue that the role of a "Computer Engineer" in Chile is expanding beyond technical domains into social impact areas. Initiatives such as coding bootcamps for underprivileged youth and open-source software development in public health reflect this shift. Santiago’s tech community actively promotes inclusivity, ensuring that advancements benefit all segments of society.</w:t>
      </w:r>
    </w:p>
    <w:bookmarkEnd w:id="22"/>
    <w:bookmarkStart w:id="23" w:name="challenges-and-opportunities"/>
    <w:p>
      <w:pPr>
        <w:pStyle w:val="Heading2"/>
      </w:pPr>
      <w:r>
        <w:t xml:space="preserve">Challenges and Opportunities</w:t>
      </w:r>
    </w:p>
    <w:p>
      <w:pPr>
        <w:pStyle w:val="FirstParagraph"/>
      </w:pPr>
      <w:r>
        <w:t xml:space="preserve">Despite progress, several challenges persist. One is the brain drain phenomenon, where skilled computer engineers migrate to countries like the United States or Germany for better opportunities. A 2023 report by</w:t>
      </w:r>
      <w:r>
        <w:t xml:space="preserve"> </w:t>
      </w:r>
      <w:r>
        <w:rPr>
          <w:iCs/>
          <w:i/>
        </w:rPr>
        <w:t xml:space="preserve">CEPAL</w:t>
      </w:r>
      <w:r>
        <w:t xml:space="preserve"> </w:t>
      </w:r>
      <w:r>
        <w:t xml:space="preserve">indicates that Chile loses approximately 15% of its tech workforce annually due to this trend.</w:t>
      </w:r>
    </w:p>
    <w:p>
      <w:pPr>
        <w:pStyle w:val="BodyText"/>
      </w:pPr>
      <w:r>
        <w:t xml:space="preserve">Another challenge is the digital divide within Santiago itself. While affluent neighborhoods boast high-speed internet and cutting-edge infrastructure, marginalized areas lack basic connectivity. Computer engineers are tasked with addressing these disparities through innovative, cost-effective solutions—a demand that requires both technical expertise and socio-economic awareness.</w:t>
      </w:r>
    </w:p>
    <w:p>
      <w:pPr>
        <w:pStyle w:val="BodyText"/>
      </w:pPr>
      <w:r>
        <w:t xml:space="preserve">Opportunities abound in fields like AI ethics, quantum computing, and autonomous systems. Santiago’s universities are investing heavily in research centers focused on these areas. For instance, the</w:t>
      </w:r>
      <w:r>
        <w:t xml:space="preserve"> </w:t>
      </w:r>
      <w:r>
        <w:rPr>
          <w:iCs/>
          <w:i/>
        </w:rPr>
        <w:t xml:space="preserve">Laboratorio de Ciencia de Datos</w:t>
      </w:r>
      <w:r>
        <w:t xml:space="preserve"> </w:t>
      </w:r>
      <w:r>
        <w:t xml:space="preserve">at UTFSM is pioneering work in machine learning applications for environmental monitoring—a project that aligns with Chile’s national priorities.</w:t>
      </w:r>
    </w:p>
    <w:bookmarkEnd w:id="23"/>
    <w:bookmarkStart w:id="24" w:name="policy-and-future-directions"/>
    <w:p>
      <w:pPr>
        <w:pStyle w:val="Heading2"/>
      </w:pPr>
      <w:r>
        <w:t xml:space="preserve">Policy and Future Directions</w:t>
      </w:r>
    </w:p>
    <w:p>
      <w:pPr>
        <w:pStyle w:val="FirstParagraph"/>
      </w:pPr>
      <w:r>
        <w:t xml:space="preserve">The Chilean government has recognized the strategic importance of computer engineering through policies like the "National Digital Strategy 2030," which aims to position Santiago as a regional tech hub. This includes tax incentives for tech startups, grants for R&amp;D in universities, and partnerships with international institutions to foster knowledge exchange.</w:t>
      </w:r>
    </w:p>
    <w:p>
      <w:pPr>
        <w:pStyle w:val="BodyText"/>
      </w:pPr>
      <w:r>
        <w:t xml:space="preserve">Future research should focus on how "Computer Engineer" education in Santiago can better integrate interdisciplinary skills (e.g., ethics, entrepreneurship) to meet global demands. Additionally, studies are needed to evaluate the impact of emerging technologies on local industries and the role of computer engineers in driving sustainable development.</w:t>
      </w:r>
    </w:p>
    <w:bookmarkEnd w:id="24"/>
    <w:bookmarkStart w:id="25" w:name="conclusion"/>
    <w:p>
      <w:pPr>
        <w:pStyle w:val="Heading2"/>
      </w:pPr>
      <w:r>
        <w:t xml:space="preserve">Conclusion</w:t>
      </w:r>
    </w:p>
    <w:p>
      <w:pPr>
        <w:pStyle w:val="FirstParagraph"/>
      </w:pPr>
      <w:r>
        <w:t xml:space="preserve">In summary, "Chile Santiago" has emerged as a vital epicenter for computer engineering, blending academic rigor with practical innovation. The field’s evolution reflects both global technological trends and Chile’s unique socio-economic context. As challenges like digital inequality and brain drain persist, the role of computer engineers in Santiago will remain central to shaping a technologically advanced, inclusive future for Chile.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Chile Santiago</dc:title>
  <dc:creator/>
  <dc:language>en</dc:language>
  <cp:keywords/>
  <dcterms:created xsi:type="dcterms:W3CDTF">2026-07-22T20:46:48Z</dcterms:created>
  <dcterms:modified xsi:type="dcterms:W3CDTF">2026-07-22T20:46:48Z</dcterms:modified>
</cp:coreProperties>
</file>

<file path=docProps/custom.xml><?xml version="1.0" encoding="utf-8"?>
<Properties xmlns="http://schemas.openxmlformats.org/officeDocument/2006/custom-properties" xmlns:vt="http://schemas.openxmlformats.org/officeDocument/2006/docPropsVTypes"/>
</file>