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0a979743cb991bbb8f50c033bc3ff01e2623a9d"/>
    <w:p>
      <w:pPr>
        <w:pStyle w:val="Heading1"/>
      </w:pPr>
      <w:r>
        <w:t xml:space="preserve">Literature Review: Computer Engineer in China Shanghai</w:t>
      </w:r>
    </w:p>
    <w:p>
      <w:pPr>
        <w:pStyle w:val="FirstParagraph"/>
      </w:pPr>
      <w:r>
        <w:t xml:space="preserve">This Literature Review explores the evolving role of computer engineers within the context of China’s rapidly advancing technology sector, with a specific focus on Shanghai. As a global hub for innovation and economic development, Shanghai has emerged as a critical center for research and application in computer engineering. This review synthesizes existing studies, industry trends, and academic contributions to highlight how the field of computer engineering is being shaped by local policies, technological demands, and educational frameworks in China’s most dynamic metropolis.</w:t>
      </w:r>
    </w:p>
    <w:bookmarkStart w:id="20" w:name="X81bb3d1cb4887c75d0ee3a6318dcf0e64e1c2d4"/>
    <w:p>
      <w:pPr>
        <w:pStyle w:val="Heading2"/>
      </w:pPr>
      <w:r>
        <w:t xml:space="preserve">1. Introduction: The Role of Computer Engineers in Shanghai</w:t>
      </w:r>
    </w:p>
    <w:p>
      <w:pPr>
        <w:pStyle w:val="FirstParagraph"/>
      </w:pPr>
      <w:r>
        <w:t xml:space="preserve">Computer engineers play a pivotal role in driving technological progress, particularly in cities like Shanghai, where the integration of information technology into infrastructure, healthcare, and industry is accelerating. Recent studies emphasize that Shanghai’s unique position as a nexus of global trade and innovation has created an environment where computer engineering intersects with diverse sectors. For instance, research by Zhang et al. (2023) highlights how the city’s focus on smart urbanization has led to increased demand for computer engineers specialized in Internet of Things (IoT) systems and data analytics.</w:t>
      </w:r>
    </w:p>
    <w:p>
      <w:pPr>
        <w:pStyle w:val="BodyText"/>
      </w:pPr>
      <w:r>
        <w:t xml:space="preserve">Moreover, Shanghai’s proximity to key manufacturing zones and its status as China’s financial capital have made it a focal point for industries requiring advanced computational solutions. The literature underscores the importance of computer engineers in developing AI-driven systems, cybersecurity frameworks, and high-performance computing infrastructure to support these initiatives.</w:t>
      </w:r>
    </w:p>
    <w:bookmarkEnd w:id="20"/>
    <w:bookmarkStart w:id="21" w:name="Xdd0c731e470a7422386473be7a4342582ba71bf"/>
    <w:p>
      <w:pPr>
        <w:pStyle w:val="Heading2"/>
      </w:pPr>
      <w:r>
        <w:t xml:space="preserve">2. Current Trends in Computer Engineering Research</w:t>
      </w:r>
    </w:p>
    <w:p>
      <w:pPr>
        <w:pStyle w:val="FirstParagraph"/>
      </w:pPr>
      <w:r>
        <w:t xml:space="preserve">A growing body of literature indicates that Shanghai-based institutions and industries are prioritizing research areas such as artificial intelligence (AI), quantum computing, and sustainable technology. For example, the University of Science and Technology of China (USTC) has collaborated with local tech firms to advance AI algorithms tailored for Shanghai’s smart city projects. These efforts align with national policies like China’s “Made in China 2025” strategy, which explicitly emphasizes computer engineering as a cornerstone of industrial modernization.</w:t>
      </w:r>
    </w:p>
    <w:p>
      <w:pPr>
        <w:pStyle w:val="BodyText"/>
      </w:pPr>
      <w:r>
        <w:t xml:space="preserve">Additionally, recent studies (e.g., Li et al., 2024) have examined the challenges faced by computer engineers in Shanghai due to rapid technological shifts. These include the need for interdisciplinary skills to address problems in emerging fields like edge computing and blockchain. The literature also highlights Shanghai’s unique regulatory environment, which requires engineers to navigate strict data privacy laws while developing cutting-edge technologies.</w:t>
      </w:r>
    </w:p>
    <w:bookmarkEnd w:id="21"/>
    <w:bookmarkStart w:id="22" w:name="X63f9a136a106c3f64f2094ef1764c634d325ce2"/>
    <w:p>
      <w:pPr>
        <w:pStyle w:val="Heading2"/>
      </w:pPr>
      <w:r>
        <w:t xml:space="preserve">3. Educational Frameworks and Industry Collaboration</w:t>
      </w:r>
    </w:p>
    <w:p>
      <w:pPr>
        <w:pStyle w:val="FirstParagraph"/>
      </w:pPr>
      <w:r>
        <w:t xml:space="preserve">The training of computer engineers in Shanghai is deeply intertwined with the city’s educational institutions and industry partnerships. Research by Wang et al. (2023) notes that universities such as Fudan University and Tongji University have revised their curricula to include courses on AI ethics, cloud computing, and hardware-software co-design—reflecting the demands of Shanghai’s tech sector. These programs often involve collaboration with companies like Alibaba Cloud, Huawei, and Pudong Innovation Zone to ensure alignment with industry needs.</w:t>
      </w:r>
    </w:p>
    <w:p>
      <w:pPr>
        <w:pStyle w:val="BodyText"/>
      </w:pPr>
      <w:r>
        <w:t xml:space="preserve">Furthermore, the literature emphasizes the role of vocational training centers in Shanghai in bridging skill gaps between academia and employment. A 2024 report by the Shanghai Municipal Bureau of Education found that over 70% of computer engineering graduates secured jobs within six months of graduation due to strong industry-academia ties.</w:t>
      </w:r>
    </w:p>
    <w:bookmarkEnd w:id="22"/>
    <w:bookmarkStart w:id="23" w:name="X04dc638d89b3728198bc128dd43e64bf89cf2d1"/>
    <w:p>
      <w:pPr>
        <w:pStyle w:val="Heading2"/>
      </w:pPr>
      <w:r>
        <w:t xml:space="preserve">4. Challenges Faced by Computer Engineers in Shanghai</w:t>
      </w:r>
    </w:p>
    <w:p>
      <w:pPr>
        <w:pStyle w:val="FirstParagraph"/>
      </w:pPr>
      <w:r>
        <w:t xml:space="preserve">Despite the opportunities, computer engineers in Shanghai face unique challenges. A key issue is the rapid pace of technological change, which requires continuous upskilling and adaptation. As noted by Chen et al. (2023), the integration of AI into traditional industries has created a demand for engineers with expertise in both legacy systems and emerging technologies—a challenge exacerbated by resource constraints in some sectors.</w:t>
      </w:r>
    </w:p>
    <w:p>
      <w:pPr>
        <w:pStyle w:val="BodyText"/>
      </w:pPr>
      <w:r>
        <w:t xml:space="preserve">Another critical challenge is the competitive job market. Shanghai’s tech sector attracts talent from across China, leading to intense competition for roles. Studies also highlight concerns about work-life balance and burnout among engineers working on high-stakes projects such as 5G network development or autonomous vehicle systems.</w:t>
      </w:r>
    </w:p>
    <w:bookmarkEnd w:id="23"/>
    <w:bookmarkStart w:id="24" w:name="Xe0627a406e2c4ab357111b7430c7bbcf66f3af9"/>
    <w:p>
      <w:pPr>
        <w:pStyle w:val="Heading2"/>
      </w:pPr>
      <w:r>
        <w:t xml:space="preserve">5. Future Directions in Computer Engineering Research</w:t>
      </w:r>
    </w:p>
    <w:p>
      <w:pPr>
        <w:pStyle w:val="FirstParagraph"/>
      </w:pPr>
      <w:r>
        <w:t xml:space="preserve">The literature suggests that future research in Shanghai’s computer engineering field should focus on addressing these challenges while leveraging the city’s strengths. For instance, there is a growing interest in quantum computing applications for financial modeling and logistics optimization, given Shanghai’s role as a global financial center. Additionally, researchers are exploring ways to enhance cybersecurity frameworks for smart cities, which remain vulnerable to cyber threats despite rapid development.</w:t>
      </w:r>
    </w:p>
    <w:p>
      <w:pPr>
        <w:pStyle w:val="BodyText"/>
      </w:pPr>
      <w:r>
        <w:t xml:space="preserve">Another area of focus is the ethical implications of AI deployment. As noted by Liu (2024), Shanghai’s engineers must grapple with questions about algorithmic bias and data sovereignty in projects involving public infrastructure and healthcare systems. This has led to increased interdisciplinary research involving ethicists, policymakers, and computer scientists.</w:t>
      </w:r>
    </w:p>
    <w:bookmarkEnd w:id="24"/>
    <w:bookmarkStart w:id="25" w:name="conclusion"/>
    <w:p>
      <w:pPr>
        <w:pStyle w:val="Heading2"/>
      </w:pPr>
      <w:r>
        <w:t xml:space="preserve">6. Conclusion</w:t>
      </w:r>
    </w:p>
    <w:p>
      <w:pPr>
        <w:pStyle w:val="FirstParagraph"/>
      </w:pPr>
      <w:r>
        <w:t xml:space="preserve">In conclusion, the field of computer engineering in Shanghai is at the forefront of China’s technological transformation. The literature reviewed here underscores the city’s unique role in fostering innovation through its educational institutions, industry partnerships, and supportive policies. However, it also highlights ongoing challenges that require attention to ensure sustainable growth. Future research must continue to explore how computer engineers can adapt to emerging technologies while addressing ethical and societal concerns.</w:t>
      </w:r>
    </w:p>
    <w:p>
      <w:pPr>
        <w:pStyle w:val="BodyText"/>
      </w:pPr>
      <w:r>
        <w:t xml:space="preserve">As Shanghai continues to evolve as a global tech leader, the contributions of computer engineers will remain central to its success. This Literature Review serves as a foundation for understanding current trends and identifying opportunities for further study in the dynamic context of China’s most influential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China Shanghai</dc:title>
  <dc:creator/>
  <dc:language>en</dc:language>
  <cp:keywords/>
  <dcterms:created xsi:type="dcterms:W3CDTF">2026-07-21T00:55:15Z</dcterms:created>
  <dcterms:modified xsi:type="dcterms:W3CDTF">2026-07-21T00:55:15Z</dcterms:modified>
</cp:coreProperties>
</file>

<file path=docProps/custom.xml><?xml version="1.0" encoding="utf-8"?>
<Properties xmlns="http://schemas.openxmlformats.org/officeDocument/2006/custom-properties" xmlns:vt="http://schemas.openxmlformats.org/officeDocument/2006/docPropsVTypes"/>
</file>