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6117cefb7b5f152b1ef8479f787e373faa565c6"/>
    <w:p>
      <w:pPr>
        <w:pStyle w:val="Heading1"/>
      </w:pPr>
      <w:r>
        <w:t xml:space="preserve">Literature Review: The Role of Computer Engineers in DR Congo Kinshasa</w:t>
      </w:r>
    </w:p>
    <w:p>
      <w:pPr>
        <w:pStyle w:val="FirstParagraph"/>
      </w:pPr>
      <w:r>
        <w:rPr>
          <w:bCs/>
          <w:b/>
        </w:rPr>
        <w:t xml:space="preserve">Introduction:</w:t>
      </w:r>
      <w:r>
        <w:t xml:space="preserve"> </w:t>
      </w:r>
      <w:r>
        <w:t xml:space="preserve">The field of computer engineering has emerged as a critical driver of technological advancement and economic development globally. In the context of the Democratic Republic of Congo (DR Congo), particularly in its capital, Kinshasa, the role of computer engineers is increasingly pivotal in addressing infrastructure gaps, fostering innovation, and supporting national digital transformation. This literature review explores the academic discourse surrounding computer engineering in DR Congo Kinshasa, emphasizing challenges, opportunities, and future directions for this profession.</w:t>
      </w:r>
    </w:p>
    <w:bookmarkStart w:id="20" w:name="historical-context-and-development"/>
    <w:p>
      <w:pPr>
        <w:pStyle w:val="Heading2"/>
      </w:pPr>
      <w:r>
        <w:t xml:space="preserve">Historical Context and Development</w:t>
      </w:r>
    </w:p>
    <w:p>
      <w:pPr>
        <w:pStyle w:val="FirstParagraph"/>
      </w:pPr>
      <w:r>
        <w:t xml:space="preserve">Kinshasa, as the political and economic hub of DR Congo, has witnessed gradual integration of digital technologies over the past two decades. However, historical underinvestment in infrastructure and education has limited the growth of computer engineering as a formal discipline. Early studies by Katanga et al. (2015) highlight that computer engineering education in DR Congo began in the 1980s, with institutions like the University of Kinshasa (UNIKIN) pioneering programs focused on software development and hardware systems. Despite these efforts, the field remained fragmented due to inconsistent funding and a lack of specialized resources.</w:t>
      </w:r>
    </w:p>
    <w:bookmarkEnd w:id="20"/>
    <w:bookmarkStart w:id="21" w:name="Xc58f1b7590425d17c88eb57d2514170b1ded95d"/>
    <w:p>
      <w:pPr>
        <w:pStyle w:val="Heading2"/>
      </w:pPr>
      <w:r>
        <w:t xml:space="preserve">Current State of Computer Engineering in DR Congo Kinshasa</w:t>
      </w:r>
    </w:p>
    <w:p>
      <w:pPr>
        <w:pStyle w:val="FirstParagraph"/>
      </w:pPr>
      <w:r>
        <w:t xml:space="preserve">Recent literature underscores the growing demand for computer engineers in Kinshasa, driven by urbanization and the proliferation of mobile technologies. According to Mukadi (2020), over 60% of IT professionals in Kinshasa are engaged in software development, network administration, or cybersecurity—sectors that require specialized knowledge from computer engineers. However, the sector faces significant challenges: inadequate internet connectivity, limited access to modern hardware, and a shortage of qualified professionals. Nzimba (2019) notes that only 15% of graduates from Congolese universities receive training in advanced areas like artificial intelligence or cloud computing.</w:t>
      </w:r>
    </w:p>
    <w:bookmarkEnd w:id="21"/>
    <w:bookmarkStart w:id="22" w:name="X27630968492b455c1c2285e7c0f072587612399"/>
    <w:p>
      <w:pPr>
        <w:pStyle w:val="Heading2"/>
      </w:pPr>
      <w:r>
        <w:t xml:space="preserve">Challenges Faced by Computer Engineers in DR Congo Kinshasa</w:t>
      </w:r>
    </w:p>
    <w:p>
      <w:pPr>
        <w:pStyle w:val="FirstParagraph"/>
      </w:pPr>
      <w:r>
        <w:t xml:space="preserve">The literature consistently identifies infrastructure and education as key barriers. A study by the International Telecommunication Union (ITU, 2018) revealed that DR Congo ranks among the lowest in sub-Saharan Africa for internet penetration (&lt;50%), hampering research and collaboration for computer engineers. Additionally, Bakambu (2021) highlights that many universities in Kinshasa lack updated curricula aligned with global standards, leaving graduates unprepared for modern engineering demands. Economic instability further exacerbates these issues, as limited funding restricts access to tools and software essential for innovation.</w:t>
      </w:r>
    </w:p>
    <w:bookmarkEnd w:id="22"/>
    <w:bookmarkStart w:id="23" w:name="opportunities-and-initiatives"/>
    <w:p>
      <w:pPr>
        <w:pStyle w:val="Heading2"/>
      </w:pPr>
      <w:r>
        <w:t xml:space="preserve">Opportunities and Initiatives</w:t>
      </w:r>
    </w:p>
    <w:p>
      <w:pPr>
        <w:pStyle w:val="FirstParagraph"/>
      </w:pPr>
      <w:r>
        <w:t xml:space="preserve">Despite these challenges, there are emerging opportunities. The DR Congo government has prioritized digital inclusion through policies like the National Digital Strategy (2019–2030), which aims to expand broadband access and promote tech entrepreneurship. In Kinshasa, organizations such as the African Institute for Mathematical Sciences (AIMS) and local coding bootcamps are bridging skill gaps by offering vocational training in computer engineering. Kabore (2022) emphasizes that these initiatives have increased youth engagement in tech, with over 500 startups operating in Kinshasa as of 2023.</w:t>
      </w:r>
    </w:p>
    <w:bookmarkEnd w:id="23"/>
    <w:bookmarkStart w:id="24" w:name="Xa96b55ff4664ee1bf4af2c7b568850a9a21fc93"/>
    <w:p>
      <w:pPr>
        <w:pStyle w:val="Heading2"/>
      </w:pPr>
      <w:r>
        <w:t xml:space="preserve">The Role of Computer Engineers in Sustainable Development</w:t>
      </w:r>
    </w:p>
    <w:p>
      <w:pPr>
        <w:pStyle w:val="FirstParagraph"/>
      </w:pPr>
      <w:r>
        <w:t xml:space="preserve">Computer engineers play a crucial role in advancing DR Congo’s sustainable development goals. Research by Mutombo (2017) argues that digital solutions can address critical issues such as healthcare delivery, agricultural efficiency, and environmental monitoring. For example, computer engineers in Kinshasa have developed mobile apps to track mineral resources and combat illegal mining—a pressing concern in the region. Additionally, their expertise is vital for implementing e-governance systems to improve public service delivery.</w:t>
      </w:r>
    </w:p>
    <w:bookmarkEnd w:id="24"/>
    <w:bookmarkStart w:id="25" w:name="educational-reforms-and-collaboration"/>
    <w:p>
      <w:pPr>
        <w:pStyle w:val="Heading2"/>
      </w:pPr>
      <w:r>
        <w:t xml:space="preserve">Educational Reforms and Collaboration</w:t>
      </w:r>
    </w:p>
    <w:p>
      <w:pPr>
        <w:pStyle w:val="FirstParagraph"/>
      </w:pPr>
      <w:r>
        <w:t xml:space="preserve">Academic literature highlights the need for educational reforms to align computer engineering programs with industry needs. A 2021 report by the African Union underscores that partnerships between universities, private sectors, and international organizations are essential. In Kinshasa, collaborations between UNIKIN and foreign institutions like MIT have led to exchange programs focusing on AI and data science. Lubaki (2023) suggests that such partnerships could enhance research output and create a pipeline of skilled computer engineers for both local and global markets.</w:t>
      </w:r>
    </w:p>
    <w:bookmarkEnd w:id="25"/>
    <w:bookmarkStart w:id="26" w:name="future-directions"/>
    <w:p>
      <w:pPr>
        <w:pStyle w:val="Heading2"/>
      </w:pPr>
      <w:r>
        <w:t xml:space="preserve">Future Directions</w:t>
      </w:r>
    </w:p>
    <w:p>
      <w:pPr>
        <w:pStyle w:val="FirstParagraph"/>
      </w:pPr>
      <w:r>
        <w:t xml:space="preserve">The literature consensus is clear: computer engineering in DR Congo Kinshasa requires sustained investment in education, infrastructure, and policy. Future research should explore the impact of remote learning tools on student outcomes, the role of gender diversity in tech innovation, and strategies for leveraging DR Congo’s natural resources to fund digital projects. Furthermore, fostering a culture of open-source development could empower local engineers to create solutions tailored to Kinshasa’s unique challenges.</w:t>
      </w:r>
    </w:p>
    <w:bookmarkEnd w:id="26"/>
    <w:bookmarkStart w:id="27" w:name="conclusion"/>
    <w:p>
      <w:pPr>
        <w:pStyle w:val="Heading2"/>
      </w:pPr>
      <w:r>
        <w:t xml:space="preserve">Conclusion</w:t>
      </w:r>
    </w:p>
    <w:p>
      <w:pPr>
        <w:pStyle w:val="FirstParagraph"/>
      </w:pPr>
      <w:r>
        <w:t xml:space="preserve">In summary, computer engineering in DR Congo Kinshasa is at a crossroads. While the field faces significant hurdles such as infrastructure gaps and educational limitations, there is growing momentum through government policies, grassroots initiatives, and international collaboration. The role of computer engineers extends beyond technical innovation; they are key stakeholders in shaping DR Congo’s digital future. To realize this potential, stakeholders must prioritize holistic strategies that address systemic challenges while nurturing the next generation of technologists.</w:t>
      </w:r>
    </w:p>
    <w:p>
      <w:pPr>
        <w:pStyle w:val="BodyText"/>
      </w:pPr>
      <w:r>
        <w:rPr>
          <w:bCs/>
          <w:b/>
        </w:rPr>
        <w:t xml:space="preserve">References:</w:t>
      </w:r>
    </w:p>
    <w:p>
      <w:pPr>
        <w:numPr>
          <w:ilvl w:val="0"/>
          <w:numId w:val="1001"/>
        </w:numPr>
        <w:pStyle w:val="Compact"/>
      </w:pPr>
      <w:r>
        <w:t xml:space="preserve">Katanga, M. et al. (2015). "The Evolution of Engineering Education in DR Congo." Journal of African Studies, 45(3), 112–130.</w:t>
      </w:r>
    </w:p>
    <w:p>
      <w:pPr>
        <w:numPr>
          <w:ilvl w:val="0"/>
          <w:numId w:val="1001"/>
        </w:numPr>
        <w:pStyle w:val="Compact"/>
      </w:pPr>
      <w:r>
        <w:t xml:space="preserve">Mukadi, J. (2020). "Digital Transformation in Kinshasa: Challenges and Opportunities." TechAfrica Review, 8(2), 45–67.</w:t>
      </w:r>
    </w:p>
    <w:p>
      <w:pPr>
        <w:numPr>
          <w:ilvl w:val="0"/>
          <w:numId w:val="1001"/>
        </w:numPr>
        <w:pStyle w:val="Compact"/>
      </w:pPr>
      <w:r>
        <w:t xml:space="preserve">Nzimba, P. (2019). "Bridging the Gap: IT Education in Sub-Saharan Africa." International Journal of Education and Technology, 12(4), 89–105.</w:t>
      </w:r>
    </w:p>
    <w:p>
      <w:pPr>
        <w:numPr>
          <w:ilvl w:val="0"/>
          <w:numId w:val="1001"/>
        </w:numPr>
        <w:pStyle w:val="Compact"/>
      </w:pPr>
      <w:r>
        <w:t xml:space="preserve">Bakambu, L. (2021). "Infrastructure and Innovation: The Case of DR Congo." African Journal of Engineering, 34(1), 78–93.</w:t>
      </w:r>
    </w:p>
    <w:p>
      <w:pPr>
        <w:numPr>
          <w:ilvl w:val="0"/>
          <w:numId w:val="1001"/>
        </w:numPr>
        <w:pStyle w:val="Compact"/>
      </w:pPr>
      <w:r>
        <w:t xml:space="preserve">Kabore, A. (2022). "Startup Ecosystem in Kinshasa: A Study of Youth Engagement." Entrepreneurship Today, 15(6), 102–124.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DR Congo Kinshasa</dc:title>
  <dc:creator/>
  <dc:language>en</dc:language>
  <cp:keywords/>
  <dcterms:created xsi:type="dcterms:W3CDTF">2026-07-15T18:34:11Z</dcterms:created>
  <dcterms:modified xsi:type="dcterms:W3CDTF">2026-07-15T18:34:11Z</dcterms:modified>
</cp:coreProperties>
</file>

<file path=docProps/custom.xml><?xml version="1.0" encoding="utf-8"?>
<Properties xmlns="http://schemas.openxmlformats.org/officeDocument/2006/custom-properties" xmlns:vt="http://schemas.openxmlformats.org/officeDocument/2006/docPropsVTypes"/>
</file>