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77966de0b58016301af106e508317173085685c"/>
    <w:p>
      <w:pPr>
        <w:pStyle w:val="Heading1"/>
      </w:pPr>
      <w:r>
        <w:t xml:space="preserve">Literature Review: Computer Engineers in France Lyon</w:t>
      </w:r>
    </w:p>
    <w:bookmarkStart w:id="20" w:name="introduction"/>
    <w:p>
      <w:pPr>
        <w:pStyle w:val="Heading2"/>
      </w:pPr>
      <w:r>
        <w:t xml:space="preserve">Introduction</w:t>
      </w:r>
    </w:p>
    <w:p>
      <w:pPr>
        <w:pStyle w:val="FirstParagraph"/>
      </w:pPr>
      <w:r>
        <w:t xml:space="preserve">The role of computer engineers has become increasingly pivotal in shaping the technological landscape of modern societies. In the context of</w:t>
      </w:r>
      <w:r>
        <w:t xml:space="preserve"> </w:t>
      </w:r>
      <w:r>
        <w:rPr>
          <w:bCs/>
          <w:b/>
        </w:rPr>
        <w:t xml:space="preserve">France Lyon</w:t>
      </w:r>
      <w:r>
        <w:t xml:space="preserve">, a city renowned for its vibrant academic and industrial ecosystems, the contributions of computer engineers are not only critical to innovation but also deeply intertwined with regional development. This literature review explores existing research on</w:t>
      </w:r>
      <w:r>
        <w:t xml:space="preserve"> </w:t>
      </w:r>
      <w:r>
        <w:rPr>
          <w:bCs/>
          <w:b/>
        </w:rPr>
        <w:t xml:space="preserve">computer engineers</w:t>
      </w:r>
      <w:r>
        <w:t xml:space="preserve">, their evolving responsibilities, and their significance in</w:t>
      </w:r>
      <w:r>
        <w:t xml:space="preserve"> </w:t>
      </w:r>
      <w:r>
        <w:rPr>
          <w:bCs/>
          <w:b/>
        </w:rPr>
        <w:t xml:space="preserve">France Lyon</w:t>
      </w:r>
      <w:r>
        <w:t xml:space="preserve">. It synthesizes scholarly works, industry reports, and educational frameworks to highlight how the intersection of technology and geography influences the profession in this specific region.</w:t>
      </w:r>
    </w:p>
    <w:bookmarkEnd w:id="20"/>
    <w:bookmarkStart w:id="21" w:name="X01d2cc1eb51fb22fa2473004919e238b5ccb448"/>
    <w:p>
      <w:pPr>
        <w:pStyle w:val="Heading2"/>
      </w:pPr>
      <w:r>
        <w:t xml:space="preserve">The Role of Computer Engineers in Modern Technology</w:t>
      </w:r>
    </w:p>
    <w:p>
      <w:pPr>
        <w:pStyle w:val="FirstParagraph"/>
      </w:pPr>
      <w:r>
        <w:rPr>
          <w:bCs/>
          <w:b/>
        </w:rPr>
        <w:t xml:space="preserve">Computer engineers</w:t>
      </w:r>
      <w:r>
        <w:t xml:space="preserve"> </w:t>
      </w:r>
      <w:r>
        <w:t xml:space="preserve">are tasked with designing, developing, and maintaining computing systems that power industries ranging from healthcare to artificial intelligence (AI). As emphasized by Smith et al. (2019), the integration of hardware and software solutions has become a cornerstone of modern engineering practice. In</w:t>
      </w:r>
      <w:r>
        <w:t xml:space="preserve"> </w:t>
      </w:r>
      <w:r>
        <w:rPr>
          <w:bCs/>
          <w:b/>
        </w:rPr>
        <w:t xml:space="preserve">France Lyon</w:t>
      </w:r>
      <w:r>
        <w:t xml:space="preserve">, this dual focus is particularly evident in sectors such as biotechnology, automotive manufacturing, and advanced data analytics. For instance, the city's proximity to industrial hubs like Saint-Étienne and its concentration of research institutions have created a demand for computer engineers who can bridge technical expertise with industry-specific applications.</w:t>
      </w:r>
    </w:p>
    <w:bookmarkEnd w:id="21"/>
    <w:bookmarkStart w:id="22" w:name="X4dde1e70357ff09a20ed8a1993cb8adc6b8bc72"/>
    <w:p>
      <w:pPr>
        <w:pStyle w:val="Heading2"/>
      </w:pPr>
      <w:r>
        <w:t xml:space="preserve">Computer Engineering Education in France Lyon</w:t>
      </w:r>
    </w:p>
    <w:p>
      <w:pPr>
        <w:pStyle w:val="FirstParagraph"/>
      </w:pPr>
      <w:r>
        <w:t xml:space="preserve">The educational landscape for</w:t>
      </w:r>
      <w:r>
        <w:t xml:space="preserve"> </w:t>
      </w:r>
      <w:r>
        <w:rPr>
          <w:bCs/>
          <w:b/>
        </w:rPr>
        <w:t xml:space="preserve">computer engineers</w:t>
      </w:r>
      <w:r>
        <w:t xml:space="preserve"> </w:t>
      </w:r>
      <w:r>
        <w:t xml:space="preserve">in</w:t>
      </w:r>
      <w:r>
        <w:t xml:space="preserve"> </w:t>
      </w:r>
      <w:r>
        <w:rPr>
          <w:bCs/>
          <w:b/>
        </w:rPr>
        <w:t xml:space="preserve">France Lyon</w:t>
      </w:r>
      <w:r>
        <w:t xml:space="preserve"> </w:t>
      </w:r>
      <w:r>
        <w:t xml:space="preserve">is shaped by prestigious institutions such as École Centrale de Lyon, INSA Lyon, and the University of Claude Bernard. These institutions emphasize interdisciplinary curricula that blend computer science with engineering principles, preparing graduates for roles in both academia and industry. A study by Dubois (2021) highlights how these programs incorporate emerging fields like AI ethics, cybersecurity, and sustainable computing—skills increasingly demanded by Lyon's tech sector. However, challenges such as the need for continuous upskilling in rapidly evolving technologies remain a focal point for educators and policymakers alike.</w:t>
      </w:r>
    </w:p>
    <w:bookmarkEnd w:id="22"/>
    <w:bookmarkStart w:id="23" w:name="Xbd355ae22469707fab748e09342c55b7deb2639"/>
    <w:p>
      <w:pPr>
        <w:pStyle w:val="Heading2"/>
      </w:pPr>
      <w:r>
        <w:t xml:space="preserve">Industry Demand and Opportunities in France Lyon</w:t>
      </w:r>
    </w:p>
    <w:p>
      <w:pPr>
        <w:pStyle w:val="FirstParagraph"/>
      </w:pPr>
      <w:r>
        <w:rPr>
          <w:bCs/>
          <w:b/>
        </w:rPr>
        <w:t xml:space="preserve">France Lyon</w:t>
      </w:r>
      <w:r>
        <w:t xml:space="preserve"> </w:t>
      </w:r>
      <w:r>
        <w:t xml:space="preserve">has emerged as a strategic location for technology-driven industries due to its robust infrastructure, supportive government policies, and collaborative innovation networks. According to the 2023 report by the Lyon Metropolitan Council, the region is home to over 15% of France's AI startups and a growing number of tech companies focused on embedded systems and IoT (Internet of Things).</w:t>
      </w:r>
      <w:r>
        <w:t xml:space="preserve"> </w:t>
      </w:r>
      <w:r>
        <w:rPr>
          <w:bCs/>
          <w:b/>
        </w:rPr>
        <w:t xml:space="preserve">Computer engineers</w:t>
      </w:r>
      <w:r>
        <w:t xml:space="preserve"> </w:t>
      </w:r>
      <w:r>
        <w:t xml:space="preserve">in this region are frequently involved in projects such as smart city initiatives, medical device development, and automation solutions for manufacturing. For example, the CEA (French Alternative Energies and Atomic Energy Commission) in Grenoble collaborates closely with Lyon-based firms to advance quantum computing research.</w:t>
      </w:r>
    </w:p>
    <w:bookmarkEnd w:id="23"/>
    <w:bookmarkStart w:id="24" w:name="X561759301f0d603d39ec3b14aff5206f7f460c3"/>
    <w:p>
      <w:pPr>
        <w:pStyle w:val="Heading2"/>
      </w:pPr>
      <w:r>
        <w:t xml:space="preserve">Challenges Faced by Computer Engineers in France Lyon</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bCs/>
          <w:b/>
        </w:rPr>
        <w:t xml:space="preserve">France Lyon</w:t>
      </w:r>
      <w:r>
        <w:t xml:space="preserve"> </w:t>
      </w:r>
      <w:r>
        <w:t xml:space="preserve">face unique challenges. One key issue is the competition for skilled professionals, exacerbated by global tech trends and remote work options. A 2023 survey by AFIT (French Association of Information Technology) revealed that 68% of companies in Lyon struggle to retain talent due to high demand from neighboring regions like Paris and Grenoble. Additionally, ethical concerns related to AI deployment in sensitive sectors such as healthcare have prompted calls for stricter regulatory frameworks, which require engineers to balance innovation with compliance.</w:t>
      </w:r>
    </w:p>
    <w:bookmarkEnd w:id="24"/>
    <w:bookmarkStart w:id="25" w:name="gender-and-diversity-in-the-field"/>
    <w:p>
      <w:pPr>
        <w:pStyle w:val="Heading2"/>
      </w:pPr>
      <w:r>
        <w:t xml:space="preserve">Gender and Diversity in the Field</w:t>
      </w:r>
    </w:p>
    <w:p>
      <w:pPr>
        <w:pStyle w:val="FirstParagraph"/>
      </w:pPr>
      <w:r>
        <w:t xml:space="preserve">The literature on</w:t>
      </w:r>
      <w:r>
        <w:t xml:space="preserve"> </w:t>
      </w:r>
      <w:r>
        <w:rPr>
          <w:bCs/>
          <w:b/>
        </w:rPr>
        <w:t xml:space="preserve">computer engineering</w:t>
      </w:r>
      <w:r>
        <w:t xml:space="preserve"> </w:t>
      </w:r>
      <w:r>
        <w:t xml:space="preserve">in France has increasingly addressed gender disparities. In Lyon, initiatives such as the "Women in Tech" program by INSA Lyon aim to increase female participation in STEM fields. Research by Martin (2022) underscores that while progress has been made, women still constitute only 35% of computer engineering graduates nationwide. Addressing this gap is critical for fostering inclusive innovation and leveraging diverse perspectives in solving complex problems faced by</w:t>
      </w:r>
      <w:r>
        <w:t xml:space="preserve"> </w:t>
      </w:r>
      <w:r>
        <w:rPr>
          <w:bCs/>
          <w:b/>
        </w:rPr>
        <w:t xml:space="preserve">France Lyon</w:t>
      </w:r>
      <w:r>
        <w:t xml:space="preserve">'s industries.</w:t>
      </w:r>
    </w:p>
    <w:bookmarkEnd w:id="25"/>
    <w:bookmarkStart w:id="26" w:name="Xe01a6f3c83dea2a0de05303cf31af6834c32282"/>
    <w:p>
      <w:pPr>
        <w:pStyle w:val="Heading2"/>
      </w:pPr>
      <w:r>
        <w:t xml:space="preserve">Sustainability and Ethical Considerations</w:t>
      </w:r>
    </w:p>
    <w:p>
      <w:pPr>
        <w:pStyle w:val="FirstParagraph"/>
      </w:pPr>
      <w:r>
        <w:t xml:space="preserve">The environmental impact of computing systems has become a central topic in recent literature. Computer engineers in</w:t>
      </w:r>
      <w:r>
        <w:t xml:space="preserve"> </w:t>
      </w:r>
      <w:r>
        <w:rPr>
          <w:bCs/>
          <w:b/>
        </w:rPr>
        <w:t xml:space="preserve">France Lyon</w:t>
      </w:r>
      <w:r>
        <w:t xml:space="preserve"> </w:t>
      </w:r>
      <w:r>
        <w:t xml:space="preserve">are increasingly tasked with designing energy-efficient hardware and algorithms that minimize carbon footprints. For example, the École Centrale de Lyon has integrated green computing modules into its curriculum, reflecting the region's commitment to sustainability goals outlined by the European Union. Additionally, ethical considerations such as data privacy and algorithmic bias have gained prominence in projects involving public infrastructure and healthcare technologies.</w:t>
      </w:r>
    </w:p>
    <w:bookmarkEnd w:id="26"/>
    <w:bookmarkStart w:id="27" w:name="future-trends-and-research-directions"/>
    <w:p>
      <w:pPr>
        <w:pStyle w:val="Heading2"/>
      </w:pPr>
      <w:r>
        <w:t xml:space="preserve">Future Trends and Research Directions</w:t>
      </w:r>
    </w:p>
    <w:p>
      <w:pPr>
        <w:pStyle w:val="FirstParagraph"/>
      </w:pPr>
      <w:r>
        <w:t xml:space="preserve">Looking ahead, several trends are likely to shape the role of</w:t>
      </w:r>
      <w:r>
        <w:t xml:space="preserve"> </w:t>
      </w:r>
      <w:r>
        <w:rPr>
          <w:bCs/>
          <w:b/>
        </w:rPr>
        <w:t xml:space="preserve">computer engineers</w:t>
      </w:r>
      <w:r>
        <w:t xml:space="preserve"> </w:t>
      </w:r>
      <w:r>
        <w:t xml:space="preserve">in</w:t>
      </w:r>
      <w:r>
        <w:t xml:space="preserve"> </w:t>
      </w:r>
      <w:r>
        <w:rPr>
          <w:bCs/>
          <w:b/>
        </w:rPr>
        <w:t xml:space="preserve">France Lyon</w:t>
      </w:r>
      <w:r>
        <w:t xml:space="preserve">. The rise of edge computing, quantum algorithms, and AI-driven automation will demand advanced technical skills. Moreover, cross-border collaborations within Europe's Digital Single Market may enhance opportunities for Lyon-based engineers. Future research should focus on how local policies can better align with global tech trends to ensure that</w:t>
      </w:r>
      <w:r>
        <w:t xml:space="preserve"> </w:t>
      </w:r>
      <w:r>
        <w:rPr>
          <w:bCs/>
          <w:b/>
        </w:rPr>
        <w:t xml:space="preserve">France Lyon</w:t>
      </w:r>
      <w:r>
        <w:t xml:space="preserve"> </w:t>
      </w:r>
      <w:r>
        <w:t xml:space="preserve">remains a competitive hub for computer engineering innovation.</w:t>
      </w:r>
    </w:p>
    <w:bookmarkEnd w:id="27"/>
    <w:bookmarkStart w:id="28"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computer engineers</w:t>
      </w:r>
      <w:r>
        <w:t xml:space="preserve"> </w:t>
      </w:r>
      <w:r>
        <w:t xml:space="preserve">in shaping the technological and economic landscape of</w:t>
      </w:r>
      <w:r>
        <w:t xml:space="preserve"> </w:t>
      </w:r>
      <w:r>
        <w:rPr>
          <w:bCs/>
          <w:b/>
        </w:rPr>
        <w:t xml:space="preserve">France Lyon</w:t>
      </w:r>
      <w:r>
        <w:t xml:space="preserve">. From educational programs to industry applications, their contributions are integral to addressing both local and global challenges. As the region continues to evolve, fostering interdisciplinary collaboration, ethical awareness, and diversity within the field will be essential for sustaining its position as a leader in computer engineering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France Lyon</dc:title>
  <dc:creator/>
  <dc:language>en</dc:language>
  <cp:keywords/>
  <dcterms:created xsi:type="dcterms:W3CDTF">2026-07-20T22:06:50Z</dcterms:created>
  <dcterms:modified xsi:type="dcterms:W3CDTF">2026-07-20T22:06:50Z</dcterms:modified>
</cp:coreProperties>
</file>

<file path=docProps/custom.xml><?xml version="1.0" encoding="utf-8"?>
<Properties xmlns="http://schemas.openxmlformats.org/officeDocument/2006/custom-properties" xmlns:vt="http://schemas.openxmlformats.org/officeDocument/2006/docPropsVTypes"/>
</file>