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Computer</w:t>
      </w:r>
      <w:r>
        <w:t xml:space="preserve"> </w:t>
      </w:r>
      <w:r>
        <w:t xml:space="preserve">Engineer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30" w:name="Xa702e685e329dd50a98a42470758e2bb1aa6a57"/>
    <w:p>
      <w:pPr>
        <w:pStyle w:val="Heading1"/>
      </w:pPr>
      <w:r>
        <w:t xml:space="preserve">Literature Review: The Role of a Computer Engineer in France, Marseille</w:t>
      </w:r>
    </w:p>
    <w:p>
      <w:pPr>
        <w:pStyle w:val="FirstParagraph"/>
      </w:pPr>
      <w:r>
        <w:t xml:space="preserve">A literature review serves as a critical analysis of existing research to identify trends, gaps, and opportunities for further exploration. In the context of "Computer Engineer" within the specific geographic and cultural framework of "France Marseille," this review synthesizes scholarly works, industry reports, and policy documents to understand how computer engineering has evolved in this region. The focus is on how the unique socio-economic landscape of Marseille influences the practice, education, and innovation pathways for computer engineers.</w:t>
      </w:r>
    </w:p>
    <w:bookmarkStart w:id="20" w:name="Xc4a08c9508b787d6240ae58653635f90514b1e1"/>
    <w:p>
      <w:pPr>
        <w:pStyle w:val="Heading2"/>
      </w:pPr>
      <w:r>
        <w:t xml:space="preserve">Introduction: Contextualizing Computer Engineering in France Marseille</w:t>
      </w:r>
    </w:p>
    <w:p>
      <w:pPr>
        <w:pStyle w:val="FirstParagraph"/>
      </w:pPr>
      <w:r>
        <w:t xml:space="preserve">Marseille, a major port city in southern France, has historically been a hub for maritime trade and industry. In recent decades, it has emerged as a strategic center for digital innovation within the Mediterranean region. The interplay between its industrial heritage and modern technological demands positions Marseille as an interesting case study for understanding how "Computer Engineer" professionals adapt to localized challenges while aligning with global trends in information technology.</w:t>
      </w:r>
    </w:p>
    <w:bookmarkEnd w:id="20"/>
    <w:bookmarkStart w:id="23" w:name="Xfa808a02e00e189a9a58f7774697a518b6d0d12"/>
    <w:p>
      <w:pPr>
        <w:pStyle w:val="Heading2"/>
      </w:pPr>
      <w:r>
        <w:t xml:space="preserve">Key Contributions from Literature Review on Computer Engineers</w:t>
      </w:r>
    </w:p>
    <w:p>
      <w:pPr>
        <w:pStyle w:val="FirstParagraph"/>
      </w:pPr>
      <w:r>
        <w:t xml:space="preserve">The literature underscores the multidisciplinary nature of a "Computer Engineer," who integrates principles of computer science, electrical engineering, and software development. Studies such as those by [Author A] (Year) highlight how the role has expanded beyond traditional hardware design to encompass cybersecurity, AI ethics, and sustainable computing—areas increasingly relevant in urban centers like Marseille.</w:t>
      </w:r>
    </w:p>
    <w:bookmarkStart w:id="21" w:name="X3078d5298155b2018a6107720ea4c996ed77920"/>
    <w:p>
      <w:pPr>
        <w:pStyle w:val="Heading3"/>
      </w:pPr>
      <w:r>
        <w:t xml:space="preserve">Educational Frameworks for Computer Engineers</w:t>
      </w:r>
    </w:p>
    <w:p>
      <w:pPr>
        <w:pStyle w:val="FirstParagraph"/>
      </w:pPr>
      <w:r>
        <w:t xml:space="preserve">France's higher education system offers rigorous training for computer engineers through institutions like the École Nationale Supérieure d'Informatique et de Mathématiques Appliquées (ENSIAM) and Aix-Marseille Université. Research by [Author B] (Year) notes that Marseille-based programs emphasize practical applications tailored to regional industries, such as marine engineering and port logistics. This alignment ensures graduates are equipped to address local challenges, such as optimizing port operations through IoT systems or developing AI-driven maritime safety protocols.</w:t>
      </w:r>
    </w:p>
    <w:bookmarkEnd w:id="21"/>
    <w:bookmarkStart w:id="22" w:name="industry-specific-innovations"/>
    <w:p>
      <w:pPr>
        <w:pStyle w:val="Heading3"/>
      </w:pPr>
      <w:r>
        <w:t xml:space="preserve">Industry-Specific Innovations</w:t>
      </w:r>
    </w:p>
    <w:p>
      <w:pPr>
        <w:pStyle w:val="FirstParagraph"/>
      </w:pPr>
      <w:r>
        <w:t xml:space="preserve">Marseille's economy relies heavily on sectors like tourism, healthcare, and advanced manufacturing—areas where "Computer Engineers" play a pivotal role. For instance, the development of smart city initiatives in Marseille has led to the integration of computer engineering solutions in urban planning. A study by [Author C] (Year) details how computer engineers collaborated with urban planners to implement energy-efficient building systems using embedded sensors and machine learning algorithms.</w:t>
      </w:r>
    </w:p>
    <w:bookmarkEnd w:id="22"/>
    <w:bookmarkEnd w:id="23"/>
    <w:bookmarkStart w:id="25" w:name="Xba849070fc5c5c8c48d3ecbd7a8148db8c0ddb8"/>
    <w:p>
      <w:pPr>
        <w:pStyle w:val="Heading2"/>
      </w:pPr>
      <w:r>
        <w:t xml:space="preserve">Case Studies: Computer Engineers in Marseille</w:t>
      </w:r>
    </w:p>
    <w:p>
      <w:pPr>
        <w:pStyle w:val="FirstParagraph"/>
      </w:pPr>
      <w:r>
        <w:t xml:space="preserve">Certain case studies illustrate the unique contributions of "Computer Engineers" in Marseille. For example, the implementation of digital twins for port infrastructure—a project led by a consortium including INP Grenoble and local engineering firms—showcases how computer engineers leverage simulation technologies to predict maintenance needs and reduce downtime at Marseille's Port of France, one of Europe's busiest ports.</w:t>
      </w:r>
    </w:p>
    <w:bookmarkStart w:id="24" w:name="X9efcc215659cfa8a8a551a56c96e114cb2631b1"/>
    <w:p>
      <w:pPr>
        <w:pStyle w:val="Heading3"/>
      </w:pPr>
      <w:r>
        <w:t xml:space="preserve">Challenges Faced by Computer Engineers in Marseille</w:t>
      </w:r>
    </w:p>
    <w:p>
      <w:pPr>
        <w:pStyle w:val="FirstParagraph"/>
      </w:pPr>
      <w:r>
        <w:t xml:space="preserve">Literature highlights challenges specific to the region. A report by [Author D] (Year) identifies skill shortages in niche areas like embedded systems and cybersecurity, which hinder the adoption of cutting-edge technologies. Additionally, cultural factors such as language barriers between French and Mediterranean-speaking professionals pose hurdles for international collaboration.</w:t>
      </w:r>
    </w:p>
    <w:bookmarkEnd w:id="24"/>
    <w:bookmarkEnd w:id="25"/>
    <w:bookmarkStart w:id="27" w:name="opportunities-for-growth-and-innovation"/>
    <w:p>
      <w:pPr>
        <w:pStyle w:val="Heading2"/>
      </w:pPr>
      <w:r>
        <w:t xml:space="preserve">Opportunities for Growth and Innovation</w:t>
      </w:r>
    </w:p>
    <w:p>
      <w:pPr>
        <w:pStyle w:val="FirstParagraph"/>
      </w:pPr>
      <w:r>
        <w:t xml:space="preserve">Despite these challenges, Marseille presents unique opportunities. The city's proximity to North Africa and the Mediterranean offers a platform for "Computer Engineers" to engage in cross-border tech projects, such as developing multilingual AI systems or smart grid technologies for renewable energy. Furthermore, initiatives like the "Marseille Digital Hub" (as noted by [Author E] (Year)) aim to foster startups and provide funding for innovative computer engineering solutions.</w:t>
      </w:r>
    </w:p>
    <w:bookmarkStart w:id="26" w:name="policy-and-governmental-support"/>
    <w:p>
      <w:pPr>
        <w:pStyle w:val="Heading3"/>
      </w:pPr>
      <w:r>
        <w:t xml:space="preserve">Policy and Governmental Support</w:t>
      </w:r>
    </w:p>
    <w:p>
      <w:pPr>
        <w:pStyle w:val="FirstParagraph"/>
      </w:pPr>
      <w:r>
        <w:t xml:space="preserve">The French government's commitment to digital transformation, as outlined in the National Plan for Digital Transition, has spurred investments in Marseille. Policies promoting "Computer Engineers" through tax incentives and public-private partnerships have enabled the growth of tech incubators like Cité de l'Innovation Méditerranée. These efforts align with global trends while addressing local needs, such as improving healthcare accessibility via telemedicine platforms.</w:t>
      </w:r>
    </w:p>
    <w:bookmarkEnd w:id="26"/>
    <w:bookmarkEnd w:id="27"/>
    <w:bookmarkStart w:id="28" w:name="Xef99362af0b6b5bff69803900b78f1b82fce513"/>
    <w:p>
      <w:pPr>
        <w:pStyle w:val="Heading2"/>
      </w:pPr>
      <w:r>
        <w:t xml:space="preserve">Critical Analysis: Bridging Local and Global Perspectives</w:t>
      </w:r>
    </w:p>
    <w:p>
      <w:pPr>
        <w:pStyle w:val="FirstParagraph"/>
      </w:pPr>
      <w:r>
        <w:t xml:space="preserve">A recurring theme in the literature is the tension between global best practices and localized implementation. While "Computer Engineers" in Marseille benefit from international standards (e.g., ISO certifications for software development), they must also consider regional factors like regulatory frameworks governing data privacy in Mediterranean countries. This duality necessitates a balance between innovation and compliance, as emphasized by [Author F] (Year).</w:t>
      </w:r>
    </w:p>
    <w:bookmarkEnd w:id="28"/>
    <w:bookmarkStart w:id="29" w:name="conclusion-synthesis-of-findings"/>
    <w:p>
      <w:pPr>
        <w:pStyle w:val="Heading2"/>
      </w:pPr>
      <w:r>
        <w:t xml:space="preserve">Conclusion: Synthesis of Findings</w:t>
      </w:r>
    </w:p>
    <w:p>
      <w:pPr>
        <w:pStyle w:val="FirstParagraph"/>
      </w:pPr>
      <w:r>
        <w:t xml:space="preserve">This literature review on the role of a "Computer Engineer" in "France Marseille" reveals a dynamic interplay between global technological trends and local socio-economic priorities. The region's unique identity as a Mediterranean tech hub presents both challenges and opportunities for computer engineers, from optimizing port logistics to fostering cross-border digital collaboration. Future research should explore how emerging technologies like quantum computing or blockchain can be tailored to Marseille's context, ensuring that the city remains competitive in the global digital economy.</w:t>
      </w:r>
    </w:p>
    <w:p>
      <w:pPr>
        <w:pStyle w:val="BodyText"/>
      </w:pPr>
      <w:r>
        <w:rPr>
          <w:iCs/>
          <w:i/>
        </w:rPr>
        <w:t xml:space="preserve">Keywords: Literature Review, Computer Engineer, France Marseille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Computer Engineer in France Marseille</dc:title>
  <dc:creator/>
  <dc:language>en</dc:language>
  <cp:keywords/>
  <dcterms:created xsi:type="dcterms:W3CDTF">2026-07-23T03:06:47Z</dcterms:created>
  <dcterms:modified xsi:type="dcterms:W3CDTF">2026-07-23T03:06:47Z</dcterms:modified>
</cp:coreProperties>
</file>

<file path=docProps/custom.xml><?xml version="1.0" encoding="utf-8"?>
<Properties xmlns="http://schemas.openxmlformats.org/officeDocument/2006/custom-properties" xmlns:vt="http://schemas.openxmlformats.org/officeDocument/2006/docPropsVTypes"/>
</file>