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6fdc13b42481d394c3b8706fe37b13c75044f0"/>
    <w:p>
      <w:pPr>
        <w:pStyle w:val="Heading1"/>
      </w:pPr>
      <w:r>
        <w:t xml:space="preserve">Literature Review on Computer Engineer in Ghana, Accra</w:t>
      </w:r>
    </w:p>
    <w:bookmarkStart w:id="20" w:name="introduction"/>
    <w:p>
      <w:pPr>
        <w:pStyle w:val="Heading2"/>
      </w:pPr>
      <w:r>
        <w:t xml:space="preserve">Introduction</w:t>
      </w:r>
    </w:p>
    <w:p>
      <w:pPr>
        <w:pStyle w:val="FirstParagraph"/>
      </w:pPr>
      <w:r>
        <w:t xml:space="preserve">The role of a</w:t>
      </w:r>
      <w:r>
        <w:t xml:space="preserve"> </w:t>
      </w:r>
      <w:r>
        <w:rPr>
          <w:bCs/>
          <w:b/>
        </w:rPr>
        <w:t xml:space="preserve">Computer Engineer</w:t>
      </w:r>
      <w:r>
        <w:t xml:space="preserve"> </w:t>
      </w:r>
      <w:r>
        <w:t xml:space="preserve">has become increasingly pivotal in modern societies, driving technological innovation and economic growth. In the context of</w:t>
      </w:r>
      <w:r>
        <w:t xml:space="preserve"> </w:t>
      </w:r>
      <w:r>
        <w:rPr>
          <w:bCs/>
          <w:b/>
        </w:rPr>
        <w:t xml:space="preserve">Ghana Accra</w:t>
      </w:r>
      <w:r>
        <w:t xml:space="preserve">, where the digital landscape is rapidly evolving, understanding the trajectory and challenges faced by</w:t>
      </w:r>
      <w:r>
        <w:t xml:space="preserve"> </w:t>
      </w:r>
      <w:r>
        <w:rPr>
          <w:bCs/>
          <w:b/>
        </w:rPr>
        <w:t xml:space="preserve">Computer Engineers</w:t>
      </w:r>
      <w:r>
        <w:t xml:space="preserve"> </w:t>
      </w:r>
      <w:r>
        <w:t xml:space="preserve">is critical to shaping future educational policies, industry practices, and national development strategies. This literature review explores existing academic discourse, industry reports, and local studies on</w:t>
      </w:r>
      <w:r>
        <w:t xml:space="preserve"> </w:t>
      </w:r>
      <w:r>
        <w:rPr>
          <w:bCs/>
          <w:b/>
        </w:rPr>
        <w:t xml:space="preserve">Computer Engineers</w:t>
      </w:r>
      <w:r>
        <w:t xml:space="preserve"> </w:t>
      </w:r>
      <w:r>
        <w:t xml:space="preserve">in Ghana Accra. It synthesizes findings from scholarly articles, government publications, and professional associations to highlight the significance of</w:t>
      </w:r>
      <w:r>
        <w:t xml:space="preserve"> </w:t>
      </w:r>
      <w:r>
        <w:rPr>
          <w:bCs/>
          <w:b/>
        </w:rPr>
        <w:t xml:space="preserve">Computer Engineering</w:t>
      </w:r>
      <w:r>
        <w:t xml:space="preserve"> </w:t>
      </w:r>
      <w:r>
        <w:t xml:space="preserve">in addressing regional challenges while leveraging opportunities for growth.</w:t>
      </w:r>
    </w:p>
    <w:bookmarkEnd w:id="20"/>
    <w:bookmarkStart w:id="21" w:name="X8e393da59b6678898616acb818908be7d7e0e26"/>
    <w:p>
      <w:pPr>
        <w:pStyle w:val="Heading2"/>
      </w:pPr>
      <w:r>
        <w:t xml:space="preserve">Historical Context of Computer Engineering in Ghana</w:t>
      </w:r>
    </w:p>
    <w:p>
      <w:pPr>
        <w:pStyle w:val="FirstParagraph"/>
      </w:pPr>
      <w:r>
        <w:t xml:space="preserve">The roots of</w:t>
      </w:r>
      <w:r>
        <w:t xml:space="preserve"> </w:t>
      </w:r>
      <w:r>
        <w:rPr>
          <w:bCs/>
          <w:b/>
        </w:rPr>
        <w:t xml:space="preserve">Computer Engineering</w:t>
      </w:r>
      <w:r>
        <w:t xml:space="preserve"> </w:t>
      </w:r>
      <w:r>
        <w:t xml:space="preserve">in Ghana trace back to the mid-20th century, coinciding with the introduction of computing technologies to African nations. Early efforts focused on training local professionals in computer science and engineering through institutions such as the University of Ghana (Legon), which established its Department of Computer Science in 1974. Over time,</w:t>
      </w:r>
      <w:r>
        <w:t xml:space="preserve"> </w:t>
      </w:r>
      <w:r>
        <w:rPr>
          <w:bCs/>
          <w:b/>
        </w:rPr>
        <w:t xml:space="preserve">Computer Engineers</w:t>
      </w:r>
      <w:r>
        <w:t xml:space="preserve"> </w:t>
      </w:r>
      <w:r>
        <w:t xml:space="preserve">became central to Ghana’s development agenda, particularly after the government launched initiatives like the National Information Technology Development Strategy (NITDS) in 2004. These efforts aimed to position Ghana as a regional hub for information and communication technology (ICT), with</w:t>
      </w:r>
      <w:r>
        <w:t xml:space="preserve"> </w:t>
      </w:r>
      <w:r>
        <w:rPr>
          <w:bCs/>
          <w:b/>
        </w:rPr>
        <w:t xml:space="preserve">Ghana Accra</w:t>
      </w:r>
      <w:r>
        <w:t xml:space="preserve"> </w:t>
      </w:r>
      <w:r>
        <w:t xml:space="preserve">serving as a focal point for innovation and entrepreneurship.</w:t>
      </w:r>
    </w:p>
    <w:bookmarkEnd w:id="21"/>
    <w:bookmarkStart w:id="22" w:name="Xd98f42ba71c2ee1cc77f4302d0ea6a6110856b9"/>
    <w:p>
      <w:pPr>
        <w:pStyle w:val="Heading2"/>
      </w:pPr>
      <w:r>
        <w:t xml:space="preserve">Current State of Computer Engineering Education in Accra</w:t>
      </w:r>
    </w:p>
    <w:p>
      <w:pPr>
        <w:pStyle w:val="FirstParagraph"/>
      </w:pPr>
      <w:r>
        <w:t xml:space="preserve">In recent years,</w:t>
      </w:r>
      <w:r>
        <w:t xml:space="preserve"> </w:t>
      </w:r>
      <w:r>
        <w:rPr>
          <w:bCs/>
          <w:b/>
        </w:rPr>
        <w:t xml:space="preserve">Ghana Accra</w:t>
      </w:r>
      <w:r>
        <w:t xml:space="preserve"> </w:t>
      </w:r>
      <w:r>
        <w:t xml:space="preserve">has emerged as a critical center for</w:t>
      </w:r>
      <w:r>
        <w:t xml:space="preserve"> </w:t>
      </w:r>
      <w:r>
        <w:rPr>
          <w:bCs/>
          <w:b/>
        </w:rPr>
        <w:t xml:space="preserve">Computer Engineering education and research</w:t>
      </w:r>
      <w:r>
        <w:t xml:space="preserve">. Universities such as the University of Ghana, Kwame Nkrumah University of Science and Technology (KNUST), and Ashesi University have strengthened their programs to meet global standards. Courses now emphasize emerging fields like artificial intelligence, cybersecurity, cloud computing, and software engineering. According to a 2021 study by the Ghana Education Service (GES), over 60% of tertiary institutions in Accra offer specialized</w:t>
      </w:r>
      <w:r>
        <w:t xml:space="preserve"> </w:t>
      </w:r>
      <w:r>
        <w:rPr>
          <w:bCs/>
          <w:b/>
        </w:rPr>
        <w:t xml:space="preserve">Computer Engineering</w:t>
      </w:r>
      <w:r>
        <w:t xml:space="preserve"> </w:t>
      </w:r>
      <w:r>
        <w:t xml:space="preserve">programs tailored to address local challenges such as digital infrastructure gaps and e-governance systems. However, disparities persist between theoretical training and industry requirements, raising concerns about employability and skills relevance.</w:t>
      </w:r>
    </w:p>
    <w:bookmarkEnd w:id="22"/>
    <w:bookmarkStart w:id="23" w:name="Xfa5c0e87ce0d9c9d8db62f8db0eb0b00909f559"/>
    <w:p>
      <w:pPr>
        <w:pStyle w:val="Heading2"/>
      </w:pPr>
      <w:r>
        <w:t xml:space="preserve">The Role of Computer Engineers in Ghana’s Economy</w:t>
      </w:r>
    </w:p>
    <w:p>
      <w:pPr>
        <w:pStyle w:val="FirstParagraph"/>
      </w:pPr>
      <w:r>
        <w:rPr>
          <w:bCs/>
          <w:b/>
        </w:rPr>
        <w:t xml:space="preserve">Computer Engineers</w:t>
      </w:r>
      <w:r>
        <w:t xml:space="preserve"> </w:t>
      </w:r>
      <w:r>
        <w:t xml:space="preserve">in</w:t>
      </w:r>
      <w:r>
        <w:t xml:space="preserve"> </w:t>
      </w:r>
      <w:r>
        <w:rPr>
          <w:bCs/>
          <w:b/>
        </w:rPr>
        <w:t xml:space="preserve">Ghana Accra</w:t>
      </w:r>
      <w:r>
        <w:t xml:space="preserve"> </w:t>
      </w:r>
      <w:r>
        <w:t xml:space="preserve">play a dual role as both problem-solvers and innovators. They contribute to sectors ranging from healthcare (e.g., telemedicine systems) to agriculture (e.g., precision farming tools) and public services (e.g., digital identity management). A 2023 report by the Ghana Investment Fund for Sectoral Development (GIFSD) highlighted that</w:t>
      </w:r>
      <w:r>
        <w:t xml:space="preserve"> </w:t>
      </w:r>
      <w:r>
        <w:rPr>
          <w:bCs/>
          <w:b/>
        </w:rPr>
        <w:t xml:space="preserve">Computer Engineers</w:t>
      </w:r>
      <w:r>
        <w:t xml:space="preserve"> </w:t>
      </w:r>
      <w:r>
        <w:t xml:space="preserve">are instrumental in driving Ghana’s digital transformation, particularly through projects like the National Digital Library and smart city initiatives in Accra. However, challenges such as inadequate funding, limited access to advanced hardware, and a shortage of skilled professionals hinder the full potential of these contributions.</w:t>
      </w:r>
    </w:p>
    <w:bookmarkEnd w:id="23"/>
    <w:bookmarkStart w:id="24" w:name="Xd7a874e42b015ab49f58afaca0fb1a21415d45d"/>
    <w:p>
      <w:pPr>
        <w:pStyle w:val="Heading2"/>
      </w:pPr>
      <w:r>
        <w:t xml:space="preserve">Challenges Faced by Computer Engineers in Accra</w:t>
      </w:r>
    </w:p>
    <w:p>
      <w:pPr>
        <w:pStyle w:val="FirstParagraph"/>
      </w:pPr>
      <w:r>
        <w:t xml:space="preserve">Despite progress,</w:t>
      </w:r>
      <w:r>
        <w:t xml:space="preserve"> </w:t>
      </w:r>
      <w:r>
        <w:rPr>
          <w:bCs/>
          <w:b/>
        </w:rPr>
        <w:t xml:space="preserve">Computer Engineers</w:t>
      </w:r>
      <w:r>
        <w:t xml:space="preserve"> </w:t>
      </w:r>
      <w:r>
        <w:t xml:space="preserve">in</w:t>
      </w:r>
      <w:r>
        <w:t xml:space="preserve"> </w:t>
      </w:r>
      <w:r>
        <w:rPr>
          <w:bCs/>
          <w:b/>
        </w:rPr>
        <w:t xml:space="preserve">Ghana Accra</w:t>
      </w:r>
      <w:r>
        <w:t xml:space="preserve"> </w:t>
      </w:r>
      <w:r>
        <w:t xml:space="preserve">face significant obstacles. One major issue is the brain drain phenomenon, where highly trained professionals migrate abroad for better opportunities and resources. A 2022 survey by the Ghana Association of Information Technology Professionals (GAITP) revealed that over 40% of</w:t>
      </w:r>
      <w:r>
        <w:t xml:space="preserve"> </w:t>
      </w:r>
      <w:r>
        <w:rPr>
          <w:bCs/>
          <w:b/>
        </w:rPr>
        <w:t xml:space="preserve">Computer Engineers</w:t>
      </w:r>
      <w:r>
        <w:t xml:space="preserve"> </w:t>
      </w:r>
      <w:r>
        <w:t xml:space="preserve">in Accra consider leaving the country due to low salaries and limited career advancement prospects. Additionally, infrastructure gaps—such as unreliable internet connectivity and outdated equipment in public institutions—restrict the ability of engineers to implement cutting-edge solutions.</w:t>
      </w:r>
    </w:p>
    <w:bookmarkEnd w:id="24"/>
    <w:bookmarkStart w:id="25" w:name="opportunities-for-growth-and-innovation"/>
    <w:p>
      <w:pPr>
        <w:pStyle w:val="Heading2"/>
      </w:pPr>
      <w:r>
        <w:t xml:space="preserve">Opportunities for Growth and Innovation</w:t>
      </w:r>
    </w:p>
    <w:p>
      <w:pPr>
        <w:pStyle w:val="FirstParagraph"/>
      </w:pPr>
      <w:r>
        <w:t xml:space="preserve">The government of Ghana has recognized</w:t>
      </w:r>
      <w:r>
        <w:t xml:space="preserve"> </w:t>
      </w:r>
      <w:r>
        <w:rPr>
          <w:bCs/>
          <w:b/>
        </w:rPr>
        <w:t xml:space="preserve">Computer Engineering</w:t>
      </w:r>
      <w:r>
        <w:t xml:space="preserve"> </w:t>
      </w:r>
      <w:r>
        <w:t xml:space="preserve">as a cornerstone of economic diversification. Policies like the Digital Ghana strategy, launched in 2018, aim to create an ecosystem conducive to</w:t>
      </w:r>
      <w:r>
        <w:t xml:space="preserve"> </w:t>
      </w:r>
      <w:r>
        <w:rPr>
          <w:bCs/>
          <w:b/>
        </w:rPr>
        <w:t xml:space="preserve">Computer Engineers</w:t>
      </w:r>
      <w:r>
        <w:t xml:space="preserve">, startups, and tech hubs in Accra. Initiatives such as the Accra Innovation Hub and Nsawam Tech Park have attracted both local and international investors, fostering collaboration between academia and industry. Furthermore, partnerships with global institutions—such as Microsoft’s AI for Accessibility program in Ghana—have provided</w:t>
      </w:r>
      <w:r>
        <w:t xml:space="preserve"> </w:t>
      </w:r>
      <w:r>
        <w:rPr>
          <w:bCs/>
          <w:b/>
        </w:rPr>
        <w:t xml:space="preserve">Computer Engineers</w:t>
      </w:r>
      <w:r>
        <w:t xml:space="preserve"> </w:t>
      </w:r>
      <w:r>
        <w:t xml:space="preserve">access to training resources and cutting-edge tools.</w:t>
      </w:r>
    </w:p>
    <w:bookmarkEnd w:id="25"/>
    <w:bookmarkStart w:id="26" w:name="Xbf13d17c43f71f3934d1cf719ecd5480a4dccf4"/>
    <w:p>
      <w:pPr>
        <w:pStyle w:val="Heading2"/>
      </w:pPr>
      <w:r>
        <w:t xml:space="preserve">Educational Reforms and Curriculum Development</w:t>
      </w:r>
    </w:p>
    <w:p>
      <w:pPr>
        <w:pStyle w:val="FirstParagraph"/>
      </w:pPr>
      <w:r>
        <w:t xml:space="preserve">To bridge the gap between academic training and industry demands, several studies emphasize the need for curriculum reforms in</w:t>
      </w:r>
      <w:r>
        <w:t xml:space="preserve"> </w:t>
      </w:r>
      <w:r>
        <w:rPr>
          <w:bCs/>
          <w:b/>
        </w:rPr>
        <w:t xml:space="preserve">Ghana Accra</w:t>
      </w:r>
      <w:r>
        <w:t xml:space="preserve">. A 2019 paper published in the Journal of Engineering Education (Ghana) argued that</w:t>
      </w:r>
      <w:r>
        <w:t xml:space="preserve"> </w:t>
      </w:r>
      <w:r>
        <w:rPr>
          <w:bCs/>
          <w:b/>
        </w:rPr>
        <w:t xml:space="preserve">Computer Engineering programs</w:t>
      </w:r>
      <w:r>
        <w:t xml:space="preserve"> </w:t>
      </w:r>
      <w:r>
        <w:t xml:space="preserve">should integrate practical skills such as coding bootcamps, internships with local tech firms, and interdisciplinary projects. This approach would align graduates with the needs of Ghana’s growing IT sector while preparing them to tackle region-specific challenges like cyber threats and digital inclusion.</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Computer Engineers</w:t>
      </w:r>
      <w:r>
        <w:t xml:space="preserve"> </w:t>
      </w:r>
      <w:r>
        <w:t xml:space="preserve">in</w:t>
      </w:r>
      <w:r>
        <w:t xml:space="preserve"> </w:t>
      </w:r>
      <w:r>
        <w:rPr>
          <w:bCs/>
          <w:b/>
        </w:rPr>
        <w:t xml:space="preserve">Ghana Accra</w:t>
      </w:r>
      <w:r>
        <w:t xml:space="preserve"> </w:t>
      </w:r>
      <w:r>
        <w:t xml:space="preserve">underscores their vital role in driving technological progress and economic resilience. While the field has made strides through education, policy support, and innovation hubs, persistent challenges such as brain drain and infrastructure deficits require urgent attention. Future research should focus on longitudinal studies to track the career trajectories of</w:t>
      </w:r>
      <w:r>
        <w:t xml:space="preserve"> </w:t>
      </w:r>
      <w:r>
        <w:rPr>
          <w:bCs/>
          <w:b/>
        </w:rPr>
        <w:t xml:space="preserve">Computer Engineers</w:t>
      </w:r>
      <w:r>
        <w:t xml:space="preserve"> </w:t>
      </w:r>
      <w:r>
        <w:t xml:space="preserve">in Accra and evaluate the impact of educational reforms on workforce readiness. By prioritizing collaboration between academia, government, and industry stakeholders, Ghana can ensure that its</w:t>
      </w:r>
      <w:r>
        <w:t xml:space="preserve"> </w:t>
      </w:r>
      <w:r>
        <w:rPr>
          <w:bCs/>
          <w:b/>
        </w:rPr>
        <w:t xml:space="preserve">Computer Engineers</w:t>
      </w:r>
      <w:r>
        <w:t xml:space="preserve"> </w:t>
      </w:r>
      <w:r>
        <w:t xml:space="preserve">remain at the forefront of global innovation while addressing local developmental needs.</w:t>
      </w:r>
    </w:p>
    <w:p>
      <w:pPr>
        <w:pStyle w:val="BodyText"/>
      </w:pPr>
      <w:r>
        <w:t xml:space="preserve">This review highlights the importance of contextualizing</w:t>
      </w:r>
      <w:r>
        <w:t xml:space="preserve"> </w:t>
      </w:r>
      <w:r>
        <w:rPr>
          <w:bCs/>
          <w:b/>
        </w:rPr>
        <w:t xml:space="preserve">Literature Review</w:t>
      </w:r>
      <w:r>
        <w:t xml:space="preserve"> </w:t>
      </w:r>
      <w:r>
        <w:t xml:space="preserve">within specific geographies like</w:t>
      </w:r>
      <w:r>
        <w:t xml:space="preserve"> </w:t>
      </w:r>
      <w:r>
        <w:rPr>
          <w:bCs/>
          <w:b/>
        </w:rPr>
        <w:t xml:space="preserve">Ghana Accra</w:t>
      </w:r>
      <w:r>
        <w:t xml:space="preserve">, where the interplay between educational systems, economic policies, and technological aspirations defines the trajectory of</w:t>
      </w:r>
      <w:r>
        <w:t xml:space="preserve"> </w:t>
      </w:r>
      <w:r>
        <w:rPr>
          <w:bCs/>
          <w:b/>
        </w:rPr>
        <w:t xml:space="preserve">Computer Engineers</w:t>
      </w:r>
      <w:r>
        <w:t xml:space="preserve">. As Ghana continues to position itself as a regional technology leader, the contributions of its engineers will be instrumental in shaping a digitally empowered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2026-07-23T01:23:03Z</dcterms:created>
  <dcterms:modified xsi:type="dcterms:W3CDTF">2026-07-23T01:23:03Z</dcterms:modified>
</cp:coreProperties>
</file>

<file path=docProps/custom.xml><?xml version="1.0" encoding="utf-8"?>
<Properties xmlns="http://schemas.openxmlformats.org/officeDocument/2006/custom-properties" xmlns:vt="http://schemas.openxmlformats.org/officeDocument/2006/docPropsVTypes"/>
</file>