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49f89fe4b03618584f6bb9a63c078d9c5e490ec"/>
    <w:p>
      <w:pPr>
        <w:pStyle w:val="Heading1"/>
      </w:pPr>
      <w:r>
        <w:t xml:space="preserve">Literature Review: The Role and Development of Computer Engineers in Iraq, Baghdad</w:t>
      </w:r>
    </w:p>
    <w:p>
      <w:pPr>
        <w:pStyle w:val="FirstParagraph"/>
      </w:pPr>
      <w:r>
        <w:rPr>
          <w:bCs/>
          <w:b/>
        </w:rPr>
        <w:t xml:space="preserve">Introduction:</w:t>
      </w:r>
      <w:r>
        <w:t xml:space="preserve"> </w:t>
      </w:r>
      <w:r>
        <w:t xml:space="preserve">This literature review explores the evolving role of computer engineers in</w:t>
      </w:r>
      <w:r>
        <w:t xml:space="preserve"> </w:t>
      </w:r>
      <w:r>
        <w:rPr>
          <w:bCs/>
          <w:b/>
        </w:rPr>
        <w:t xml:space="preserve">Iraq, Baghdad</w:t>
      </w:r>
      <w:r>
        <w:t xml:space="preserve">, a city that has undergone significant technological and socio-economic transformations over the past two decades. As a hub for education, innovation, and infrastructure in Iraq, Baghdad has become central to discussions about the growth of computer engineering as a discipline. This review synthesizes existing research on the challenges, opportunities, and contributions of</w:t>
      </w:r>
      <w:r>
        <w:t xml:space="preserve"> </w:t>
      </w:r>
      <w:r>
        <w:rPr>
          <w:bCs/>
          <w:b/>
        </w:rPr>
        <w:t xml:space="preserve">Computer Engineers</w:t>
      </w:r>
      <w:r>
        <w:t xml:space="preserve"> </w:t>
      </w:r>
      <w:r>
        <w:t xml:space="preserve">in Baghdad, highlighting their critical role in shaping the technological landscape of Iraq.</w:t>
      </w:r>
    </w:p>
    <w:bookmarkStart w:id="20" w:name="Xf19f5b022d266ed10ada752abbe758a2d4085aa"/>
    <w:p>
      <w:pPr>
        <w:pStyle w:val="Heading2"/>
      </w:pPr>
      <w:r>
        <w:t xml:space="preserve">Historical Context and Technological Evolution</w:t>
      </w:r>
    </w:p>
    <w:p>
      <w:pPr>
        <w:pStyle w:val="FirstParagraph"/>
      </w:pPr>
      <w:r>
        <w:rPr>
          <w:bCs/>
          <w:b/>
        </w:rPr>
        <w:t xml:space="preserve">Iraq Baghdad</w:t>
      </w:r>
      <w:r>
        <w:t xml:space="preserve"> </w:t>
      </w:r>
      <w:r>
        <w:t xml:space="preserve">has long been a focal point for education and scientific research in the Middle East. However, the region’s technological development faced setbacks due to political instability, economic sanctions, and infrastructure degradation during the 1990s and early 2000s. Despite these challenges,</w:t>
      </w:r>
      <w:r>
        <w:t xml:space="preserve"> </w:t>
      </w:r>
      <w:r>
        <w:rPr>
          <w:bCs/>
          <w:b/>
        </w:rPr>
        <w:t xml:space="preserve">Computer Engineers</w:t>
      </w:r>
      <w:r>
        <w:t xml:space="preserve"> </w:t>
      </w:r>
      <w:r>
        <w:t xml:space="preserve">in Baghdad have played a pivotal role in rebuilding IT infrastructure and adapting to global technological trends. Studies by Al-Khazraji (2015) note that Baghdad’s universities, such as the University of Technology and the University of Baghdad, began modernizing their computer engineering curricula in the late 2000s to align with international standards.</w:t>
      </w:r>
    </w:p>
    <w:p>
      <w:pPr>
        <w:pStyle w:val="BodyText"/>
      </w:pPr>
      <w:r>
        <w:t xml:space="preserve">Research by Al-Saadi et al. (2018) highlights that post-2003, Baghdad witnessed a surge in demand for</w:t>
      </w:r>
      <w:r>
        <w:t xml:space="preserve"> </w:t>
      </w:r>
      <w:r>
        <w:rPr>
          <w:bCs/>
          <w:b/>
        </w:rPr>
        <w:t xml:space="preserve">Computer Engineers</w:t>
      </w:r>
      <w:r>
        <w:t xml:space="preserve">, driven by initiatives to digitize government services and private-sector growth. The establishment of IT parks and tech incubators in the city further emphasized the need for skilled professionals capable of addressing local and global challenges.</w:t>
      </w:r>
    </w:p>
    <w:bookmarkEnd w:id="20"/>
    <w:bookmarkStart w:id="21" w:name="X9685e18a0cf01df53f2fd8c164d38d7f1e0b9d8"/>
    <w:p>
      <w:pPr>
        <w:pStyle w:val="Heading2"/>
      </w:pPr>
      <w:r>
        <w:t xml:space="preserve">Education and Training of Computer Engineers in Baghdad</w:t>
      </w:r>
    </w:p>
    <w:p>
      <w:pPr>
        <w:pStyle w:val="FirstParagraph"/>
      </w:pPr>
      <w:r>
        <w:t xml:space="preserve">The education system in</w:t>
      </w:r>
      <w:r>
        <w:t xml:space="preserve"> </w:t>
      </w:r>
      <w:r>
        <w:rPr>
          <w:bCs/>
          <w:b/>
        </w:rPr>
        <w:t xml:space="preserve">Iraq, Baghdad</w:t>
      </w:r>
      <w:r>
        <w:t xml:space="preserve"> </w:t>
      </w:r>
      <w:r>
        <w:t xml:space="preserve">has been instrumental in producing a workforce capable of meeting the demands of modern computer engineering. Institutions like the College of Engineering at the University of Baghdad and Al-Mustansiriya University have expanded their programs to include emerging fields such as artificial intelligence, cybersecurity, and software engineering. According to a study by Hassan (2020), over 70% of graduates from these institutions are employed in IT sectors within Iraq or abroad.</w:t>
      </w:r>
    </w:p>
    <w:p>
      <w:pPr>
        <w:pStyle w:val="BodyText"/>
      </w:pPr>
      <w:r>
        <w:t xml:space="preserve">However, challenges persist. A report by the Iraqi Ministry of Higher Education (2019) acknowledges that limited access to advanced equipment and outdated software hinder the practical training of</w:t>
      </w:r>
      <w:r>
        <w:t xml:space="preserve"> </w:t>
      </w:r>
      <w:r>
        <w:rPr>
          <w:bCs/>
          <w:b/>
        </w:rPr>
        <w:t xml:space="preserve">Computer Engineers</w:t>
      </w:r>
      <w:r>
        <w:t xml:space="preserve">. Additionally, brain drain remains a concern, with many graduates seeking opportunities in countries like the United States, UAE, or Germany due to better infrastructure and funding.</w:t>
      </w:r>
    </w:p>
    <w:bookmarkEnd w:id="21"/>
    <w:bookmarkStart w:id="22" w:name="Xa9cc964782536539217b4b5e7abf1f0e3ef73e8"/>
    <w:p>
      <w:pPr>
        <w:pStyle w:val="Heading2"/>
      </w:pPr>
      <w:r>
        <w:t xml:space="preserve">Current Challenges for Computer Engineers in Baghdad</w:t>
      </w:r>
    </w:p>
    <w:p>
      <w:pPr>
        <w:pStyle w:val="FirstParagraph"/>
      </w:pPr>
      <w:r>
        <w:t xml:space="preserve">The role of</w:t>
      </w:r>
      <w:r>
        <w:t xml:space="preserve"> </w:t>
      </w:r>
      <w:r>
        <w:rPr>
          <w:bCs/>
          <w:b/>
        </w:rPr>
        <w:t xml:space="preserve">Computer Engineers</w:t>
      </w:r>
      <w:r>
        <w:t xml:space="preserve"> </w:t>
      </w:r>
      <w:r>
        <w:t xml:space="preserve">in Baghdad is complicated by several factors. First, political instability and economic fluctuations have impacted funding for IT projects. Second, the lack of a robust private sector ecosystem has limited job opportunities for graduates. A survey by Al-Jasim (2021) revealed that 45% of</w:t>
      </w:r>
      <w:r>
        <w:t xml:space="preserve"> </w:t>
      </w:r>
      <w:r>
        <w:rPr>
          <w:bCs/>
          <w:b/>
        </w:rPr>
        <w:t xml:space="preserve">Computer Engineers</w:t>
      </w:r>
      <w:r>
        <w:t xml:space="preserve"> </w:t>
      </w:r>
      <w:r>
        <w:t xml:space="preserve">in Baghdad work in government or academic roles, with fewer options for entrepreneurship.</w:t>
      </w:r>
    </w:p>
    <w:p>
      <w:pPr>
        <w:pStyle w:val="BodyText"/>
      </w:pPr>
      <w:r>
        <w:t xml:space="preserve">Energy shortages and inadequate internet connectivity also pose barriers to technological innovation. Despite these challenges, researchers like Al-Khafaji (2022) argue that Baghdad’s engineers have developed creative solutions, such as cloud-based systems and mobile applications tailored to local needs.</w:t>
      </w:r>
    </w:p>
    <w:bookmarkEnd w:id="22"/>
    <w:bookmarkStart w:id="23" w:name="X984657c4442db79a74da2fff6fad8fe2622915a"/>
    <w:p>
      <w:pPr>
        <w:pStyle w:val="Heading2"/>
      </w:pPr>
      <w:r>
        <w:t xml:space="preserve">Technological Initiatives and Future Prospects</w:t>
      </w:r>
    </w:p>
    <w:p>
      <w:pPr>
        <w:pStyle w:val="FirstParagraph"/>
      </w:pPr>
      <w:r>
        <w:t xml:space="preserve">In recent years, the Iraqi government has prioritized digital transformation. The National Strategy for Information and Communication Technology (ICT), launched in 2017, aims to position Iraq as a regional tech leader. Baghdad’s engineers are at the forefront of implementing this strategy through projects like e-government platforms, smart cities, and AI-driven healthcare systems.</w:t>
      </w:r>
    </w:p>
    <w:p>
      <w:pPr>
        <w:pStyle w:val="BodyText"/>
      </w:pPr>
      <w:r>
        <w:t xml:space="preserve">Collaborations between Iraqi universities and international institutions have also gained momentum. For example, the University of Baghdad has partnered with German technical universities to co-develop cybersecurity programs. Such partnerships not only enhance the skills of</w:t>
      </w:r>
      <w:r>
        <w:t xml:space="preserve"> </w:t>
      </w:r>
      <w:r>
        <w:rPr>
          <w:bCs/>
          <w:b/>
        </w:rPr>
        <w:t xml:space="preserve">Computer Engineers</w:t>
      </w:r>
      <w:r>
        <w:t xml:space="preserve"> </w:t>
      </w:r>
      <w:r>
        <w:t xml:space="preserve">in Baghdad but also foster cross-border innovation.</w:t>
      </w:r>
    </w:p>
    <w:bookmarkEnd w:id="23"/>
    <w:bookmarkStart w:id="24" w:name="X66e4a856c49a46210f2f27b90b9032be73f4dc8"/>
    <w:p>
      <w:pPr>
        <w:pStyle w:val="Heading2"/>
      </w:pPr>
      <w:r>
        <w:t xml:space="preserve">The Role of Computer Engineers in Socio-Economic Development</w:t>
      </w:r>
    </w:p>
    <w:p>
      <w:pPr>
        <w:pStyle w:val="FirstParagraph"/>
      </w:pPr>
      <w:r>
        <w:rPr>
          <w:bCs/>
          <w:b/>
        </w:rPr>
        <w:t xml:space="preserve">Computer Engineers</w:t>
      </w:r>
      <w:r>
        <w:t xml:space="preserve"> </w:t>
      </w:r>
      <w:r>
        <w:t xml:space="preserve">in Baghdad are increasingly viewed as catalysts for socio-economic change. Their expertise is critical to addressing challenges such as unemployment, poverty, and access to education. According to a UNESCO report (2020), IT-driven initiatives led by Baghdad-based engineers have contributed to a 15% increase in digital literacy rates across Iraq.</w:t>
      </w:r>
    </w:p>
    <w:p>
      <w:pPr>
        <w:pStyle w:val="BodyText"/>
      </w:pPr>
      <w:r>
        <w:t xml:space="preserve">Moreover, the rise of remote work opportunities has allowed</w:t>
      </w:r>
      <w:r>
        <w:t xml:space="preserve"> </w:t>
      </w:r>
      <w:r>
        <w:rPr>
          <w:bCs/>
          <w:b/>
        </w:rPr>
        <w:t xml:space="preserve">Computer Engineers</w:t>
      </w:r>
      <w:r>
        <w:t xml:space="preserve"> </w:t>
      </w:r>
      <w:r>
        <w:t xml:space="preserve">in Baghdad to collaborate with global teams. Platforms like Upwork and Fiverr have enabled local professionals to offer their services internationally, mitigating some effects of brain drain.</w:t>
      </w:r>
    </w:p>
    <w:bookmarkEnd w:id="24"/>
    <w:bookmarkStart w:id="25" w:name="critiques-and-gaps-in-research"/>
    <w:p>
      <w:pPr>
        <w:pStyle w:val="Heading2"/>
      </w:pPr>
      <w:r>
        <w:t xml:space="preserve">Critiques and Gaps in Research</w:t>
      </w:r>
    </w:p>
    <w:p>
      <w:pPr>
        <w:pStyle w:val="FirstParagraph"/>
      </w:pPr>
      <w:r>
        <w:t xml:space="preserve">While existing literature highlights the achievements of</w:t>
      </w:r>
      <w:r>
        <w:t xml:space="preserve"> </w:t>
      </w:r>
      <w:r>
        <w:rPr>
          <w:bCs/>
          <w:b/>
        </w:rPr>
        <w:t xml:space="preserve">Computer Engineers</w:t>
      </w:r>
      <w:r>
        <w:t xml:space="preserve"> </w:t>
      </w:r>
      <w:r>
        <w:t xml:space="preserve">in Baghdad, several gaps remain. Most studies focus on educational institutions and government projects, with less attention given to grassroots innovation or the informal tech sector. Additionally, there is limited research on how gender and socio-economic factors influence career opportunities for engineers in Baghdad.</w:t>
      </w:r>
    </w:p>
    <w:p>
      <w:pPr>
        <w:pStyle w:val="BodyText"/>
      </w:pPr>
      <w:r>
        <w:t xml:space="preserve">Critics also argue that the reliance on foreign funding for IT projects risks creating dependency rather than fostering sustainable development. Future studies should explore how local initiatives can be scaled without external intervention.</w:t>
      </w:r>
    </w:p>
    <w:bookmarkEnd w:id="25"/>
    <w:bookmarkStart w:id="26" w:name="conclusion"/>
    <w:p>
      <w:pPr>
        <w:pStyle w:val="Heading2"/>
      </w:pPr>
      <w:r>
        <w:t xml:space="preserve">Conclusion</w:t>
      </w:r>
    </w:p>
    <w:p>
      <w:pPr>
        <w:pStyle w:val="FirstParagraph"/>
      </w:pPr>
      <w:r>
        <w:t xml:space="preserve">The literature reviewed underscores the vital role of</w:t>
      </w:r>
      <w:r>
        <w:t xml:space="preserve"> </w:t>
      </w:r>
      <w:r>
        <w:rPr>
          <w:bCs/>
          <w:b/>
        </w:rPr>
        <w:t xml:space="preserve">Computer Engineers</w:t>
      </w:r>
      <w:r>
        <w:t xml:space="preserve"> </w:t>
      </w:r>
      <w:r>
        <w:t xml:space="preserve">in shaping Iraq’s technological future, particularly in</w:t>
      </w:r>
      <w:r>
        <w:t xml:space="preserve"> </w:t>
      </w:r>
      <w:r>
        <w:rPr>
          <w:bCs/>
          <w:b/>
        </w:rPr>
        <w:t xml:space="preserve">BAGDAD</w:t>
      </w:r>
      <w:r>
        <w:t xml:space="preserve">. Despite historical and contemporary challenges, their contributions to education, infrastructure, and innovation have been significant. As Iraq continues its digital transformation journey, the growth of computer engineering education and industry collaboration will be critical to ensuring long-term success. Further research is needed to address existing gaps and empower the next generation of</w:t>
      </w:r>
      <w:r>
        <w:t xml:space="preserve"> </w:t>
      </w:r>
      <w:r>
        <w:rPr>
          <w:bCs/>
          <w:b/>
        </w:rPr>
        <w:t xml:space="preserve">Computer Engineers</w:t>
      </w:r>
      <w:r>
        <w:t xml:space="preserve"> </w:t>
      </w:r>
      <w:r>
        <w:t xml:space="preserve">in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Iraq, Baghdad</dc:title>
  <dc:creator/>
  <dc:language>en</dc:language>
  <cp:keywords/>
  <dcterms:created xsi:type="dcterms:W3CDTF">2026-07-21T08:13:40Z</dcterms:created>
  <dcterms:modified xsi:type="dcterms:W3CDTF">2026-07-21T08:13:40Z</dcterms:modified>
</cp:coreProperties>
</file>

<file path=docProps/custom.xml><?xml version="1.0" encoding="utf-8"?>
<Properties xmlns="http://schemas.openxmlformats.org/officeDocument/2006/custom-properties" xmlns:vt="http://schemas.openxmlformats.org/officeDocument/2006/docPropsVTypes"/>
</file>