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Milan</w:t>
      </w:r>
    </w:p>
    <w:bookmarkStart w:id="26" w:name="X4d882c07f1b29073932abd50d84aa11c071aa8c"/>
    <w:p>
      <w:pPr>
        <w:pStyle w:val="Heading1"/>
      </w:pPr>
      <w:r>
        <w:t xml:space="preserve">Literature Review: The Role of the Computer Engineer in Italy, Milan</w:t>
      </w:r>
    </w:p>
    <w:p>
      <w:pPr>
        <w:pStyle w:val="FirstParagraph"/>
      </w:pPr>
      <w:r>
        <w:t xml:space="preserve">The field of computer engineering has evolved significantly over the past few decades, becoming a cornerstone of technological innovation and economic development. In cities like Milan, Italy—a hub for design, fashion, and finance—the role of computer engineers is increasingly pivotal in driving digital transformation across industries. This literature review explores the contributions of computer engineers to technological advancement in Milan, emphasizing their unique position within the Italian context and the broader European landscape.</w:t>
      </w:r>
    </w:p>
    <w:bookmarkStart w:id="20" w:name="X767e7c4e58d19a8b37229463305c2619be0b978"/>
    <w:p>
      <w:pPr>
        <w:pStyle w:val="Heading2"/>
      </w:pPr>
      <w:r>
        <w:t xml:space="preserve">Historical Context of Computer Engineering in Italy</w:t>
      </w:r>
    </w:p>
    <w:p>
      <w:pPr>
        <w:pStyle w:val="FirstParagraph"/>
      </w:pPr>
      <w:r>
        <w:t xml:space="preserve">Italy has a rich history of engineering innovation, with roots tracing back to the Renaissance. However, modern computer engineering as a discipline emerged in Italy during the 1950s and 1960s, coinciding with global advancements in computing technology. Institutions like Politecnico di Milano played a critical role in establishing academic programs focused on electronic engineering and early computing systems. Milan, as a commercial and industrial center, provided fertile ground for the integration of computer science into sectors such as manufacturing, telecommunications, and aerospace.</w:t>
      </w:r>
    </w:p>
    <w:p>
      <w:pPr>
        <w:pStyle w:val="BodyText"/>
      </w:pPr>
      <w:r>
        <w:t xml:space="preserve">Key figures in Italian computer engineering history include researchers who contributed to the development of early mainframe computers and software algorithms. These foundational efforts laid the groundwork for Milan's emergence as a regional leader in digital technologies. However, compared to other European cities like Berlin or Paris, Italy faced challenges such as limited funding for research and a slower adoption of emerging technologies during this period.</w:t>
      </w:r>
    </w:p>
    <w:bookmarkEnd w:id="20"/>
    <w:bookmarkStart w:id="21" w:name="X3beb5de0b5a7bc4c3fb435fa959a84971b0a467"/>
    <w:p>
      <w:pPr>
        <w:pStyle w:val="Heading2"/>
      </w:pPr>
      <w:r>
        <w:t xml:space="preserve">Current Landscape of Computer Engineering in Milan</w:t>
      </w:r>
    </w:p>
    <w:p>
      <w:pPr>
        <w:pStyle w:val="FirstParagraph"/>
      </w:pPr>
      <w:r>
        <w:t xml:space="preserve">Milan's modern economy is deeply intertwined with the digital sector, making computer engineers essential to its growth. The city hosts numerous universities and research centers, including Politecnico di Milano and Università Cattolica del Sacro Cuore, which offer specialized programs in computer engineering. These institutions emphasize interdisciplinary approaches, combining hardware design with software development and artificial intelligence (AI).</w:t>
      </w:r>
    </w:p>
    <w:p>
      <w:pPr>
        <w:pStyle w:val="BodyText"/>
      </w:pPr>
      <w:r>
        <w:t xml:space="preserve">Industry partnerships between academic institutions and Milan-based companies such as Leonardo (formerly Finmeccanica) and Alstom have further strengthened the city's focus on innovation. For instance, projects involving embedded systems for aerospace engineering or cybersecurity solutions for financial institutions highlight the practical applications of computer engineering in Milan. The presence of startups in the "Lombardia Tech" ecosystem also underscores the dynamic role of young computer engineers in fostering entrepreneurship.</w:t>
      </w:r>
    </w:p>
    <w:p>
      <w:pPr>
        <w:pStyle w:val="BodyText"/>
      </w:pPr>
      <w:r>
        <w:t xml:space="preserve">Italy's national policies on digital transformation, such as the "Piano Nazionale per l'Informatica," have influenced Milan's priorities. These policies emphasize the need for computer engineers to address challenges like energy efficiency in smart cities, data privacy regulations (e.g., GDPR), and sustainable technology development. Milan's efforts to become a "smart city" through initiatives like the Digital Innovation District exemplify how computer engineering intersects with urban planning and public services.</w:t>
      </w:r>
    </w:p>
    <w:bookmarkEnd w:id="21"/>
    <w:bookmarkStart w:id="22" w:name="Xe0f03ce89d0371c3b5e2d9a02c56c2edd091ab5"/>
    <w:p>
      <w:pPr>
        <w:pStyle w:val="Heading2"/>
      </w:pPr>
      <w:r>
        <w:t xml:space="preserve">Challenges Faced by Computer Engineers in Italy</w:t>
      </w:r>
    </w:p>
    <w:p>
      <w:pPr>
        <w:pStyle w:val="FirstParagraph"/>
      </w:pPr>
      <w:r>
        <w:t xml:space="preserve">Despite its progress, Milan faces unique challenges that impact the work of computer engineers. One significant issue is the brain drain phenomenon, where highly skilled professionals migrate to other European cities or North America for better opportunities. This exodus is exacerbated by Italy's relatively slower pace of technological adoption compared to countries like Germany or France.</w:t>
      </w:r>
    </w:p>
    <w:p>
      <w:pPr>
        <w:pStyle w:val="BodyText"/>
      </w:pPr>
      <w:r>
        <w:t xml:space="preserve">Another challenge lies in the integration of emerging technologies into traditional industries. For example, while Milan's fashion and automotive sectors are global leaders, their digitalization lags behind due to resistance to change and a lack of investment in cutting-edge tools. Computer engineers must navigate these complexities by developing solutions that align with the cultural and economic priorities of local stakeholders.</w:t>
      </w:r>
    </w:p>
    <w:p>
      <w:pPr>
        <w:pStyle w:val="BodyText"/>
      </w:pPr>
      <w:r>
        <w:t xml:space="preserve">Additionally, Italy's regulatory environment sometimes hinders innovation. Strict data protection laws, while necessary for privacy, can create bureaucratic hurdles for computer engineers working on AI-driven projects. Balancing compliance with the need for rapid prototyping and deployment remains a critical skill in Milan's tech ecosystem.</w:t>
      </w:r>
    </w:p>
    <w:bookmarkEnd w:id="22"/>
    <w:bookmarkStart w:id="23" w:name="opportunities-and-future-trends"/>
    <w:p>
      <w:pPr>
        <w:pStyle w:val="Heading2"/>
      </w:pPr>
      <w:r>
        <w:t xml:space="preserve">Opportunities and Future Trends</w:t>
      </w:r>
    </w:p>
    <w:p>
      <w:pPr>
        <w:pStyle w:val="FirstParagraph"/>
      </w:pPr>
      <w:r>
        <w:t xml:space="preserve">Despite these challenges, Milan presents numerous opportunities for computer engineers to shape the future of technology. The city is at the forefront of Europe's transition to Industry 4.0, with initiatives like the Lombardy Region's Digital Strategy focusing on automation, robotics, and IoT (Internet of Things) integration. Computer engineers in Milan are leading projects that optimize production lines in manufacturing plants or develop AI models for predictive maintenance.</w:t>
      </w:r>
    </w:p>
    <w:p>
      <w:pPr>
        <w:pStyle w:val="BodyText"/>
      </w:pPr>
      <w:r>
        <w:t xml:space="preserve">The rise of cybersecurity as a critical concern for both private and public sectors has also created new avenues for computer engineers. With Milan hosting major financial institutions and global events like the Milan Expo, the demand for secure digital infrastructure is growing. This includes roles in network security, threat analysis, and encryption technologies.</w:t>
      </w:r>
    </w:p>
    <w:p>
      <w:pPr>
        <w:pStyle w:val="BodyText"/>
      </w:pPr>
      <w:r>
        <w:t xml:space="preserve">Furthermore, Italy's participation in EU-funded research programs such as Horizon Europe provides opportunities for collaboration between Italian universities and international teams. For instance, projects involving quantum computing or AI ethics require interdisciplinary expertise that computer engineers in Milan are increasingly equipped to provide.</w:t>
      </w:r>
    </w:p>
    <w:bookmarkEnd w:id="23"/>
    <w:bookmarkStart w:id="24" w:name="X922991e8548373e066f9badddb55bfc93696441"/>
    <w:p>
      <w:pPr>
        <w:pStyle w:val="Heading2"/>
      </w:pPr>
      <w:r>
        <w:t xml:space="preserve">The Role of Computer Engineers in Shaping Milan's Identity</w:t>
      </w:r>
    </w:p>
    <w:p>
      <w:pPr>
        <w:pStyle w:val="FirstParagraph"/>
      </w:pPr>
      <w:r>
        <w:t xml:space="preserve">Computer engineers in Milan are not merely technologists; they are cultural ambassadors of Italy's evolving identity. By leveraging their skills, they contribute to the city's reputation as a center for both tradition and innovation. For example, integrating augmented reality (AR) into historical sites or developing sustainable energy systems for Milan's architecture reflects the dual focus on heritage preservation and modernity.</w:t>
      </w:r>
    </w:p>
    <w:p>
      <w:pPr>
        <w:pStyle w:val="BodyText"/>
      </w:pPr>
      <w:r>
        <w:t xml:space="preserve">Moreover, computer engineers in Milan are addressing societal challenges such as aging populations through assistive technologies and healthcare innovations. These efforts align with Italy's national goals for improving quality of life while reducing healthcare costs.</w:t>
      </w:r>
    </w:p>
    <w:bookmarkEnd w:id="24"/>
    <w:bookmarkStart w:id="25" w:name="conclusion"/>
    <w:p>
      <w:pPr>
        <w:pStyle w:val="Heading2"/>
      </w:pPr>
      <w:r>
        <w:t xml:space="preserve">Conclusion</w:t>
      </w:r>
    </w:p>
    <w:p>
      <w:pPr>
        <w:pStyle w:val="FirstParagraph"/>
      </w:pPr>
      <w:r>
        <w:t xml:space="preserve">In conclusion, the literature review underscores the critical role of computer engineers in Milan, Italy, as drivers of technological and economic progress. Their work spans diverse sectors—from aerospace to smart cities—while navigating unique challenges such as brain drain and regulatory constraints. As Milan continues to evolve into a digital powerhouse within Europe, the contributions of computer engineers will remain indispensable. By fostering collaboration between academia, industry, and policymakers, Italy can ensure that Milan remains a beacon of innovation in the global tech landscape.</w:t>
      </w:r>
    </w:p>
    <w:p>
      <w:pPr>
        <w:pStyle w:val="BodyText"/>
      </w:pPr>
      <w:r>
        <w:t xml:space="preserve">This review highlights the need for further research on how computer engineering education and policy frameworks can be optimized to retain talent and accelerate digital transformation in regions like Lombardy. The future of Milan—and indeed, Italy—depends on its ability to harness the expertise of its computer engineers in ways that are both globally competitive and locally relevant.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Italy Milan</dc:title>
  <dc:creator/>
  <dc:language>en</dc:language>
  <cp:keywords/>
  <dcterms:created xsi:type="dcterms:W3CDTF">2026-07-21T06:41:55Z</dcterms:created>
  <dcterms:modified xsi:type="dcterms:W3CDTF">2026-07-21T06:41:55Z</dcterms:modified>
</cp:coreProperties>
</file>

<file path=docProps/custom.xml><?xml version="1.0" encoding="utf-8"?>
<Properties xmlns="http://schemas.openxmlformats.org/officeDocument/2006/custom-properties" xmlns:vt="http://schemas.openxmlformats.org/officeDocument/2006/docPropsVTypes"/>
</file>