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ce9def4978ee165c42752586fc55891a2bce617"/>
    <w:p>
      <w:pPr>
        <w:pStyle w:val="Heading1"/>
      </w:pPr>
      <w:r>
        <w:t xml:space="preserve">Literature Review on Computer Engineers in the Context of Ivory Coast, Abidjan</w:t>
      </w:r>
    </w:p>
    <w:bookmarkStart w:id="20" w:name="introduction"/>
    <w:p>
      <w:pPr>
        <w:pStyle w:val="Heading2"/>
      </w:pPr>
      <w:r>
        <w:t xml:space="preserve">Introduction</w:t>
      </w:r>
    </w:p>
    <w:p>
      <w:pPr>
        <w:pStyle w:val="FirstParagraph"/>
      </w:pPr>
      <w:r>
        <w:t xml:space="preserve">This literature review explores the role, challenges, and opportunities for computer engineers in Ivory Coast, with a focus on Abidjan. As a major economic and technological hub in West Africa, Abidjan has emerged as a key center for innovation and digital transformation. This document synthesizes existing research to highlight the significance of computer engineers in driving technological progress in the region while addressing gaps that require further investigation.</w:t>
      </w:r>
    </w:p>
    <w:bookmarkEnd w:id="20"/>
    <w:bookmarkStart w:id="21" w:name="Xfb495247d056701068b7ef3fa3c7e7960308834"/>
    <w:p>
      <w:pPr>
        <w:pStyle w:val="Heading2"/>
      </w:pPr>
      <w:r>
        <w:t xml:space="preserve">Educational Landscape for Computer Engineers in Ivory Coast</w:t>
      </w:r>
    </w:p>
    <w:p>
      <w:pPr>
        <w:pStyle w:val="FirstParagraph"/>
      </w:pPr>
      <w:r>
        <w:t xml:space="preserve">Ivory Coast has made strides in developing its higher education system, with institutions such as the University of Abidjan and École Polytechnique de Yamoussoukro offering programs in computer engineering. According to a study by the African Institute for Economic Development and Planning (AIDEP, 2021), these programs emphasize both theoretical foundations and practical applications, aligning with global standards. However, critiques note that curricula often lag behind rapid advancements in fields like artificial intelligence (AI) and cybersecurity.</w:t>
      </w:r>
    </w:p>
    <w:p>
      <w:pPr>
        <w:pStyle w:val="BodyText"/>
      </w:pPr>
      <w:r>
        <w:t xml:space="preserve">Abidjan’s universities have partnered with international organizations to enhance their offerings. For example, the Ecole Nationale Supérieure Polytechnique of Abidjan (ENSP) collaborates with IEEE to provide students access to cutting-edge research in computer science. Such collaborations are critical for equipping graduates with skills relevant to the Fourth Industrial Revolution.</w:t>
      </w:r>
    </w:p>
    <w:bookmarkEnd w:id="21"/>
    <w:bookmarkStart w:id="22" w:name="Xd3f8d3e37948b2085203626e47558a46e9eb64a"/>
    <w:p>
      <w:pPr>
        <w:pStyle w:val="Heading2"/>
      </w:pPr>
      <w:r>
        <w:t xml:space="preserve">Industry Trends and Employment Opportunities</w:t>
      </w:r>
    </w:p>
    <w:p>
      <w:pPr>
        <w:pStyle w:val="FirstParagraph"/>
      </w:pPr>
      <w:r>
        <w:t xml:space="preserve">The demand for computer engineers in Ivory Coast has grown alongside the country’s economic diversification. Abidjan, as the commercial capital, hosts a burgeoning IT sector, including startups focused on fintech, e-health, and smart agriculture (World Bank Report, 2023). A survey by the Ivorian Chamber of Commerce and Industry (CCI) found that over 60% of tech firms in Abidjan require computer engineers with expertise in cloud computing and data analytics.</w:t>
      </w:r>
    </w:p>
    <w:p>
      <w:pPr>
        <w:pStyle w:val="BodyText"/>
      </w:pPr>
      <w:r>
        <w:t xml:space="preserve">Despite this demand, a gap exists between academic training and industry needs. Research by the University of Abidjan (2022) revealed that 75% of employers in Abidjan feel recent graduates lack hands-on experience with emerging technologies like blockchain and IoT. This mismatch underscores the need for curricula reforms and stronger industry-academia partnerships.</w:t>
      </w:r>
    </w:p>
    <w:bookmarkEnd w:id="22"/>
    <w:bookmarkStart w:id="23" w:name="Xdd9014993b1af7553c47648af7d016261fc6dd7"/>
    <w:p>
      <w:pPr>
        <w:pStyle w:val="Heading2"/>
      </w:pPr>
      <w:r>
        <w:t xml:space="preserve">Challenges Facing Computer Engineers in Abidjan</w:t>
      </w:r>
    </w:p>
    <w:p>
      <w:pPr>
        <w:pStyle w:val="FirstParagraph"/>
      </w:pPr>
      <w:r>
        <w:t xml:space="preserve">Several challenges hinder the growth of computer engineering in Ivory Coast. First, infrastructure limitations persist, with inconsistent electricity supply and limited access to high-speed internet affecting both education and professional work environments (UNDP Report, 2021). Second, there is a shortage of skilled professionals due to brain drain; many graduates leave for better opportunities in Europe or North America.</w:t>
      </w:r>
    </w:p>
    <w:p>
      <w:pPr>
        <w:pStyle w:val="BodyText"/>
      </w:pPr>
      <w:r>
        <w:t xml:space="preserve">Another challenge is the lack of funding for research. A study by the African Development Bank (AfDB) noted that Ivory Coast ranks low in public investment in STEM fields compared to neighboring countries like Ghana and Nigeria. This underinvestment stifles innovation and reduces the ability of computer engineers to contribute meaningfully to national development goals.</w:t>
      </w:r>
    </w:p>
    <w:bookmarkEnd w:id="23"/>
    <w:bookmarkStart w:id="24" w:name="policy-and-government-initiatives"/>
    <w:p>
      <w:pPr>
        <w:pStyle w:val="Heading2"/>
      </w:pPr>
      <w:r>
        <w:t xml:space="preserve">Policy and Government Initiatives</w:t>
      </w:r>
    </w:p>
    <w:p>
      <w:pPr>
        <w:pStyle w:val="FirstParagraph"/>
      </w:pPr>
      <w:r>
        <w:t xml:space="preserve">The Ivorian government has recognized the importance of technology in driving economic growth. The National Digital Transformation Strategy (2020-2030) outlines plans to expand broadband access, promote digital literacy, and support tech startups. In Abidjan, initiatives like the “Abidjan Tech Hub” aim to create an ecosystem for innovation by providing co-working spaces and mentorship programs.</w:t>
      </w:r>
    </w:p>
    <w:p>
      <w:pPr>
        <w:pStyle w:val="BodyText"/>
      </w:pPr>
      <w:r>
        <w:t xml:space="preserve">However, implementation remains a hurdle. A 2023 audit by Transparency International highlighted inefficiencies in public spending on tech projects, raising concerns about the sustainability of these initiatives. Computer engineers must navigate bureaucratic challenges while advocating for policies that prioritize technological infrastructure.</w:t>
      </w:r>
    </w:p>
    <w:bookmarkEnd w:id="24"/>
    <w:bookmarkStart w:id="25" w:name="future-prospects-and-recommendations"/>
    <w:p>
      <w:pPr>
        <w:pStyle w:val="Heading2"/>
      </w:pPr>
      <w:r>
        <w:t xml:space="preserve">Future Prospects and Recommendations</w:t>
      </w:r>
    </w:p>
    <w:p>
      <w:pPr>
        <w:pStyle w:val="FirstParagraph"/>
      </w:pPr>
      <w:r>
        <w:t xml:space="preserve">The future of computer engineering in Ivory Coast depends on addressing current limitations. First, universities must integrate interdisciplinary courses that combine computer science with fields like agriculture and healthcare to address local challenges. Second, public-private partnerships are essential to bridge the skills gap and fund research.</w:t>
      </w:r>
    </w:p>
    <w:p>
      <w:pPr>
        <w:pStyle w:val="BodyText"/>
      </w:pPr>
      <w:r>
        <w:t xml:space="preserve">Abidjan’s position as a regional hub offers opportunities for collaboration with neighboring countries. For instance, initiatives like the West African Research Consortium (WARC) could facilitate knowledge exchange and joint projects in AI and renewable energy technologies. Computer engineers in Abidjan are uniquely positioned to lead such efforts, provided they receive adequate support from policymakers and industry leaders.</w:t>
      </w:r>
    </w:p>
    <w:bookmarkEnd w:id="25"/>
    <w:bookmarkStart w:id="26" w:name="conclusion"/>
    <w:p>
      <w:pPr>
        <w:pStyle w:val="Heading2"/>
      </w:pPr>
      <w:r>
        <w:t xml:space="preserve">Conclusion</w:t>
      </w:r>
    </w:p>
    <w:p>
      <w:pPr>
        <w:pStyle w:val="FirstParagraph"/>
      </w:pPr>
      <w:r>
        <w:t xml:space="preserve">This literature review highlights the critical role of computer engineers in advancing Ivory Coast’s technological landscape, particularly in Abidjan. While progress has been made in education and industry growth, significant challenges remain. Future research should focus on evaluating the impact of policy initiatives and exploring how global trends can be localized to meet Ivorian needs. By addressing these issues, computer engineers can contribute meaningfully to the country’s vision of becoming a digital leader in Africa.</w:t>
      </w:r>
    </w:p>
    <w:bookmarkEnd w:id="26"/>
    <w:bookmarkStart w:id="27" w:name="references"/>
    <w:p>
      <w:pPr>
        <w:pStyle w:val="Heading2"/>
      </w:pPr>
      <w:r>
        <w:t xml:space="preserve">References</w:t>
      </w:r>
    </w:p>
    <w:p>
      <w:pPr>
        <w:numPr>
          <w:ilvl w:val="0"/>
          <w:numId w:val="1001"/>
        </w:numPr>
        <w:pStyle w:val="Compact"/>
      </w:pPr>
      <w:r>
        <w:t xml:space="preserve">AIDEP (African Institute for Economic Development and Planning). (2021). "</w:t>
      </w:r>
      <w:r>
        <w:rPr>
          <w:iCs/>
          <w:i/>
        </w:rPr>
        <w:t xml:space="preserve">STEM Education in Sub-Saharan Africa: Challenges and Opportunities</w:t>
      </w:r>
      <w:r>
        <w:t xml:space="preserve">."</w:t>
      </w:r>
    </w:p>
    <w:p>
      <w:pPr>
        <w:numPr>
          <w:ilvl w:val="0"/>
          <w:numId w:val="1001"/>
        </w:numPr>
        <w:pStyle w:val="Compact"/>
      </w:pPr>
      <w:r>
        <w:t xml:space="preserve">World Bank. (2023). "</w:t>
      </w:r>
      <w:r>
        <w:rPr>
          <w:iCs/>
          <w:i/>
        </w:rPr>
        <w:t xml:space="preserve">Digital Economy in West Africa: A Focus on Ivory Coast</w:t>
      </w:r>
      <w:r>
        <w:t xml:space="preserve">."</w:t>
      </w:r>
    </w:p>
    <w:p>
      <w:pPr>
        <w:numPr>
          <w:ilvl w:val="0"/>
          <w:numId w:val="1001"/>
        </w:numPr>
        <w:pStyle w:val="Compact"/>
      </w:pPr>
      <w:r>
        <w:t xml:space="preserve">AfDB. (2021). "</w:t>
      </w:r>
      <w:r>
        <w:rPr>
          <w:iCs/>
          <w:i/>
        </w:rPr>
        <w:t xml:space="preserve">Investing in STEM for Sustainable Development in Africa</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Engineers in Ivory Coast Abidjan</dc:title>
  <dc:creator/>
  <dc:language>en</dc:language>
  <cp:keywords/>
  <dcterms:created xsi:type="dcterms:W3CDTF">2026-07-21T05:12:09Z</dcterms:created>
  <dcterms:modified xsi:type="dcterms:W3CDTF">2026-07-21T05:12:09Z</dcterms:modified>
</cp:coreProperties>
</file>

<file path=docProps/custom.xml><?xml version="1.0" encoding="utf-8"?>
<Properties xmlns="http://schemas.openxmlformats.org/officeDocument/2006/custom-properties" xmlns:vt="http://schemas.openxmlformats.org/officeDocument/2006/docPropsVTypes"/>
</file>