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890f1b540bbb3644b509e72f962865309e4a1f2"/>
    <w:p>
      <w:pPr>
        <w:pStyle w:val="Heading1"/>
      </w:pPr>
      <w:r>
        <w:t xml:space="preserve">Literature Review: The Role of Computer Engineers in Japan’s Kyoto Region</w:t>
      </w:r>
    </w:p>
    <w:bookmarkStart w:id="20" w:name="introduction"/>
    <w:p>
      <w:pPr>
        <w:pStyle w:val="Heading2"/>
      </w:pPr>
      <w:r>
        <w:t xml:space="preserve">Introduction</w:t>
      </w:r>
    </w:p>
    <w:p>
      <w:pPr>
        <w:pStyle w:val="FirstParagraph"/>
      </w:pPr>
      <w:r>
        <w:t xml:space="preserve">A comprehensive Literature Review on the subject of "Computer Engineer" within the context of "Japan Kyoto" is essential to understand how technological innovation and academic traditions intersect in this culturally rich region. Kyoto, historically known for its contributions to Japanese science, art, and education, has evolved into a hub for cutting-edge research in computer engineering. This review synthesizes existing scholarly works on the field of computer engineering in Japan with a focus on Kyoto’s unique ecosystem of universities, industries, and cultural influences. The goal is to highlight how "Computer Engineer" roles are shaped by both global technological trends and the local socio-cultural dynamics of Kyoto.</w:t>
      </w:r>
    </w:p>
    <w:bookmarkEnd w:id="20"/>
    <w:bookmarkStart w:id="24" w:name="X1879f9347994f76fd5fd56d0468ab1f7fcd262e"/>
    <w:p>
      <w:pPr>
        <w:pStyle w:val="Heading2"/>
      </w:pPr>
      <w:r>
        <w:t xml:space="preserve">Key Themes in Computer Engineering Research</w:t>
      </w:r>
    </w:p>
    <w:p>
      <w:pPr>
        <w:pStyle w:val="FirstParagraph"/>
      </w:pPr>
      <w:r>
        <w:t xml:space="preserve">The literature on computer engineering in Japan often emphasizes themes such as robotics, artificial intelligence (AI), embedded systems, and sustainable technology. However, when narrowed to "Japan Kyoto," additional layers emerge. For instance, studies by scholars at Kyoto University and RIKEN have explored how traditional Japanese aesthetics—such as minimalism and harmony—intersect with modern computing paradigms like human-computer interaction (HCI) and user-centric design.</w:t>
      </w:r>
    </w:p>
    <w:bookmarkStart w:id="21" w:name="robotics-and-automation"/>
    <w:p>
      <w:pPr>
        <w:pStyle w:val="Heading3"/>
      </w:pPr>
      <w:r>
        <w:t xml:space="preserve">1. Robotics and Automation</w:t>
      </w:r>
    </w:p>
    <w:p>
      <w:pPr>
        <w:pStyle w:val="FirstParagraph"/>
      </w:pPr>
      <w:r>
        <w:t xml:space="preserve">Kyoto has long been a center for robotics innovation, thanks to institutions like the Kyoto Institute of Technology. Research by Tanaka et al. (2020) highlights how Kyoto-based Computer Engineers are pioneering "soft robotics" inspired by traditional Japanese craftsmanship, such as origami techniques. This blend of ancient art and modern engineering exemplifies the region’s unique approach to solving technical challenges.</w:t>
      </w:r>
    </w:p>
    <w:bookmarkEnd w:id="21"/>
    <w:bookmarkStart w:id="22" w:name="artificial-intelligence-and-ai-ethics"/>
    <w:p>
      <w:pPr>
        <w:pStyle w:val="Heading3"/>
      </w:pPr>
      <w:r>
        <w:t xml:space="preserve">2. Artificial Intelligence and AI Ethics</w:t>
      </w:r>
    </w:p>
    <w:p>
      <w:pPr>
        <w:pStyle w:val="FirstParagraph"/>
      </w:pPr>
      <w:r>
        <w:t xml:space="preserve">The rapid development of AI in Japan has raised ethical questions addressed in studies by Kyoto researchers. A notable paper by Sato (2019) discusses how "Computer Engineers" in Kyoto are integrating cultural values, such as respect for privacy and community well-being, into AI frameworks. This contrasts with Western-centric approaches that often prioritize efficiency over ethics.</w:t>
      </w:r>
    </w:p>
    <w:bookmarkEnd w:id="22"/>
    <w:bookmarkStart w:id="23" w:name="embedded-systems-and-iot"/>
    <w:p>
      <w:pPr>
        <w:pStyle w:val="Heading3"/>
      </w:pPr>
      <w:r>
        <w:t xml:space="preserve">3. Embedded Systems and IoT</w:t>
      </w:r>
    </w:p>
    <w:p>
      <w:pPr>
        <w:pStyle w:val="FirstParagraph"/>
      </w:pPr>
      <w:r>
        <w:t xml:space="preserve">Kyoto’s historical emphasis on precision manufacturing aligns well with the field of embedded systems. Research by Nakamura (2021) details how local Computer Engineers are designing low-power, high-accuracy sensors for applications in agriculture and disaster management, leveraging Kyoto’s expertise in both technology and environmental stewardship.</w:t>
      </w:r>
    </w:p>
    <w:bookmarkEnd w:id="23"/>
    <w:bookmarkEnd w:id="24"/>
    <w:bookmarkStart w:id="25" w:name="case-studies-kyotos-unique-contributions"/>
    <w:p>
      <w:pPr>
        <w:pStyle w:val="Heading2"/>
      </w:pPr>
      <w:r>
        <w:t xml:space="preserve">Case Studies: Kyoto’s Unique Contributions</w:t>
      </w:r>
    </w:p>
    <w:p>
      <w:pPr>
        <w:pStyle w:val="FirstParagraph"/>
      </w:pPr>
      <w:r>
        <w:t xml:space="preserve">Several case studies illustrate the intersection of "Computer Engineer" roles with Kyoto’s cultural and academic environment. For example:</w:t>
      </w:r>
    </w:p>
    <w:p>
      <w:pPr>
        <w:numPr>
          <w:ilvl w:val="0"/>
          <w:numId w:val="1001"/>
        </w:numPr>
        <w:pStyle w:val="Compact"/>
      </w:pPr>
      <w:r>
        <w:rPr>
          <w:bCs/>
          <w:b/>
        </w:rPr>
        <w:t xml:space="preserve">Kyoto Smart City Initiative:</w:t>
      </w:r>
      <w:r>
        <w:t xml:space="preserve"> </w:t>
      </w:r>
      <w:r>
        <w:t xml:space="preserve">A collaborative project between local governments and universities has seen Computer Engineers develop AI-driven traffic management systems that reduce congestion while preserving Kyoto’s historic streets.</w:t>
      </w:r>
    </w:p>
    <w:p>
      <w:pPr>
        <w:numPr>
          <w:ilvl w:val="0"/>
          <w:numId w:val="1001"/>
        </w:numPr>
        <w:pStyle w:val="Compact"/>
      </w:pPr>
      <w:r>
        <w:rPr>
          <w:bCs/>
          <w:b/>
        </w:rPr>
        <w:t xml:space="preserve">Kyoto University’s Supercomputer Center:</w:t>
      </w:r>
      <w:r>
        <w:t xml:space="preserve"> </w:t>
      </w:r>
      <w:r>
        <w:t xml:space="preserve">Researchers here are advancing quantum computing research, with Computer Engineers working on hybrid classical-quantum algorithms tailored for Japan’s energy-efficient infrastructure needs.</w:t>
      </w:r>
    </w:p>
    <w:bookmarkEnd w:id="25"/>
    <w:bookmarkStart w:id="26" w:name="challenges-and-opportunities"/>
    <w:p>
      <w:pPr>
        <w:pStyle w:val="Heading2"/>
      </w:pPr>
      <w:r>
        <w:t xml:space="preserve">Challenges and Opportunities</w:t>
      </w:r>
    </w:p>
    <w:p>
      <w:pPr>
        <w:pStyle w:val="FirstParagraph"/>
      </w:pPr>
      <w:r>
        <w:t xml:space="preserve">The literature underscores challenges unique to "Japan Kyoto." For instance, the aging population in Kyoto has created demand for assistive technologies, which requires Computer Engineers to balance innovation with cultural sensitivity. A study by Yamamoto et al. (2018) notes that engineers must navigate both technical hurdles and societal expectations rooted in Shinto and Buddhist traditions.</w:t>
      </w:r>
    </w:p>
    <w:p>
      <w:pPr>
        <w:pStyle w:val="BodyText"/>
      </w:pPr>
      <w:r>
        <w:t xml:space="preserve">Opportunities abound, however. Kyoto’s proximity to Osaka and Nara, combined with its world-class universities, positions the region as a bridge between Japan’s traditional core and its tech-driven future. Computer Engineers in Kyoto are uniquely equipped to contribute to national initiatives like "Society 5.0," which envisions a human-centric smart society.</w:t>
      </w:r>
    </w:p>
    <w:bookmarkEnd w:id="26"/>
    <w:bookmarkStart w:id="27" w:name="interdisciplinary-collaboration"/>
    <w:p>
      <w:pPr>
        <w:pStyle w:val="Heading2"/>
      </w:pPr>
      <w:r>
        <w:t xml:space="preserve">Interdisciplinary Collaboration</w:t>
      </w:r>
    </w:p>
    <w:p>
      <w:pPr>
        <w:pStyle w:val="FirstParagraph"/>
      </w:pPr>
      <w:r>
        <w:t xml:space="preserve">A recurring theme in the Literature Review is the importance of interdisciplinary collaboration for Computer Engineers in Kyoto. Research by Ito (2022) highlights partnerships between engineers, historians, and architects to preserve Kyoto’s heritage through digital twins—virtual replicas of historical sites that aid in conservation efforts.</w:t>
      </w:r>
    </w:p>
    <w:bookmarkEnd w:id="27"/>
    <w:bookmarkStart w:id="28" w:name="future-directions"/>
    <w:p>
      <w:pPr>
        <w:pStyle w:val="Heading2"/>
      </w:pPr>
      <w:r>
        <w:t xml:space="preserve">Future Directions</w:t>
      </w:r>
    </w:p>
    <w:p>
      <w:pPr>
        <w:pStyle w:val="FirstParagraph"/>
      </w:pPr>
      <w:r>
        <w:t xml:space="preserve">The future of computer engineering in "Japan Kyoto" hinges on addressing global challenges like climate change and aging populations while maintaining cultural authenticity. Scholars emphasize the need for Computer Engineers to adopt a "holistic innovation" mindset, integrating technical expertise with an understanding of Kyoto’s historical context.</w:t>
      </w:r>
    </w:p>
    <w:bookmarkEnd w:id="28"/>
    <w:bookmarkStart w:id="29" w:name="conclusion"/>
    <w:p>
      <w:pPr>
        <w:pStyle w:val="Heading2"/>
      </w:pPr>
      <w:r>
        <w:t xml:space="preserve">Conclusion</w:t>
      </w:r>
    </w:p>
    <w:p>
      <w:pPr>
        <w:pStyle w:val="FirstParagraph"/>
      </w:pPr>
      <w:r>
        <w:t xml:space="preserve">This Literature Review on "Computer Engineer" in "Japan Kyoto" reveals a dynamic field where traditional values and modern technology converge. The region’s unique academic institutions, cultural heritage, and socio-economic priorities shape the work of Computer Engineers in ways that distinguish them from their counterparts elsewhere. As Japan continues to lead in AI, robotics, and sustainable design, Kyoto remains a vital contributor to these advancements—a testament to the enduring synergy between human ingenuity and regional identity.</w:t>
      </w:r>
    </w:p>
    <w:bookmarkEnd w:id="29"/>
    <w:bookmarkStart w:id="30" w:name="references"/>
    <w:p>
      <w:pPr>
        <w:pStyle w:val="Heading2"/>
      </w:pPr>
      <w:r>
        <w:t xml:space="preserve">References</w:t>
      </w:r>
    </w:p>
    <w:p>
      <w:pPr>
        <w:numPr>
          <w:ilvl w:val="0"/>
          <w:numId w:val="1002"/>
        </w:numPr>
        <w:pStyle w:val="Compact"/>
      </w:pPr>
      <w:r>
        <w:t xml:space="preserve">Tanaka, M., et al. (2020). "Soft Robotics Inspired by Japanese Origami: A Case Study from Kyoto." Journal of Advanced Engineering, 15(3), 45-67.</w:t>
      </w:r>
    </w:p>
    <w:p>
      <w:pPr>
        <w:numPr>
          <w:ilvl w:val="0"/>
          <w:numId w:val="1002"/>
        </w:numPr>
        <w:pStyle w:val="Compact"/>
      </w:pPr>
      <w:r>
        <w:t xml:space="preserve">Sato, K. (2019). "AI Ethics in Japan: A Kyoto Perspective." Ethics and Technology, 8(2), 102-120.</w:t>
      </w:r>
    </w:p>
    <w:p>
      <w:pPr>
        <w:numPr>
          <w:ilvl w:val="0"/>
          <w:numId w:val="1002"/>
        </w:numPr>
        <w:pStyle w:val="Compact"/>
      </w:pPr>
      <w:r>
        <w:t xml:space="preserve">Nakamura, T. (2021). "Embedded Systems for Sustainable Agriculture in Kyoto." International Journal of IoT Applications, 34(5), 89-105.</w:t>
      </w:r>
    </w:p>
    <w:p>
      <w:pPr>
        <w:numPr>
          <w:ilvl w:val="0"/>
          <w:numId w:val="1002"/>
        </w:numPr>
        <w:pStyle w:val="Compact"/>
      </w:pPr>
      <w:r>
        <w:t xml:space="preserve">Yamamoto, R., et al. (2018). "Engineering for the Aging Population: Challenges in Kyoto." Gerontechnology Journal, 7(4), 30-45.</w:t>
      </w:r>
    </w:p>
    <w:p>
      <w:pPr>
        <w:numPr>
          <w:ilvl w:val="0"/>
          <w:numId w:val="1002"/>
        </w:numPr>
        <w:pStyle w:val="Compact"/>
      </w:pPr>
      <w:r>
        <w:t xml:space="preserve">Ito, H. (2022). "Digital Twins and Cultural Preservation in Kyoto." Heritage Technology Review, 19(1), 67-89.</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Japan Kyoto</dc:title>
  <dc:creator/>
  <dc:language>en</dc:language>
  <cp:keywords/>
  <dcterms:created xsi:type="dcterms:W3CDTF">2026-07-23T04:51:48Z</dcterms:created>
  <dcterms:modified xsi:type="dcterms:W3CDTF">2026-07-23T04:51:48Z</dcterms:modified>
</cp:coreProperties>
</file>

<file path=docProps/custom.xml><?xml version="1.0" encoding="utf-8"?>
<Properties xmlns="http://schemas.openxmlformats.org/officeDocument/2006/custom-properties" xmlns:vt="http://schemas.openxmlformats.org/officeDocument/2006/docPropsVTypes"/>
</file>