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0cc9e0ac7787ee9de9c9d7d91b94e2b75e1116e"/>
    <w:p>
      <w:pPr>
        <w:pStyle w:val="Heading1"/>
      </w:pPr>
      <w:r>
        <w:t xml:space="preserve">Literature Review: The Role of Computer Engineers in Kazakhstan’s Almaty</w:t>
      </w:r>
    </w:p>
    <w:p>
      <w:pPr>
        <w:pStyle w:val="FirstParagraph"/>
      </w:pPr>
      <w:r>
        <w:rPr>
          <w:bCs/>
          <w:b/>
        </w:rPr>
        <w:t xml:space="preserve">Literature Review</w:t>
      </w:r>
      <w:r>
        <w:t xml:space="preserve"> </w:t>
      </w:r>
      <w:r>
        <w:t xml:space="preserve">is a critical analysis of existing scholarly work on a specific topic, aiming to synthesize knowledge, identify gaps, and guide future research. This document provides a</w:t>
      </w:r>
      <w:r>
        <w:t xml:space="preserve"> </w:t>
      </w:r>
      <w:r>
        <w:rPr>
          <w:bCs/>
          <w:b/>
        </w:rPr>
        <w:t xml:space="preserve">Literature Review</w:t>
      </w:r>
      <w:r>
        <w:t xml:space="preserve"> </w:t>
      </w:r>
      <w:r>
        <w:t xml:space="preserve">on the role of</w:t>
      </w:r>
      <w:r>
        <w:t xml:space="preserve"> </w:t>
      </w:r>
      <w:r>
        <w:rPr>
          <w:bCs/>
          <w:b/>
        </w:rPr>
        <w:t xml:space="preserve">Computer Engineers</w:t>
      </w:r>
      <w:r>
        <w:t xml:space="preserve"> </w:t>
      </w:r>
      <w:r>
        <w:t xml:space="preserve">in the context of Kazakhstan’s Almaty—a city recognized as the country’s economic and technological hub. By examining academic publications, industry reports, and policy documents, this review highlights how</w:t>
      </w:r>
      <w:r>
        <w:t xml:space="preserve"> </w:t>
      </w:r>
      <w:r>
        <w:rPr>
          <w:bCs/>
          <w:b/>
        </w:rPr>
        <w:t xml:space="preserve">Computer Engineers</w:t>
      </w:r>
      <w:r>
        <w:t xml:space="preserve"> </w:t>
      </w:r>
      <w:r>
        <w:t xml:space="preserve">contribute to Almaty’s digital transformation while addressing challenges unique to the region.</w:t>
      </w:r>
    </w:p>
    <w:bookmarkStart w:id="20" w:name="introduction"/>
    <w:p>
      <w:pPr>
        <w:pStyle w:val="Heading2"/>
      </w:pPr>
      <w:r>
        <w:t xml:space="preserve">Introduction</w:t>
      </w:r>
    </w:p>
    <w:p>
      <w:pPr>
        <w:pStyle w:val="FirstParagraph"/>
      </w:pPr>
      <w:r>
        <w:t xml:space="preserve">Kazakhstan’s Almaty has emerged as a focal point for technological innovation in Central Asia. As the country’s largest city and former capital, Almaty hosts leading universities, research institutions, and tech enterprises that drive advancements in computer engineering. This review explores the historical context of computer engineering education in Almaty, current trends in research and industry collaboration, challenges faced by professionals, and opportunities for growth. The</w:t>
      </w:r>
      <w:r>
        <w:t xml:space="preserve"> </w:t>
      </w:r>
      <w:r>
        <w:rPr>
          <w:bCs/>
          <w:b/>
        </w:rPr>
        <w:t xml:space="preserve">Literature Review</w:t>
      </w:r>
      <w:r>
        <w:t xml:space="preserve"> </w:t>
      </w:r>
      <w:r>
        <w:t xml:space="preserve">underscores the interplay between academic training and practical application within Kazakhstan’s rapidly evolving tech landscape.</w:t>
      </w:r>
    </w:p>
    <w:bookmarkEnd w:id="20"/>
    <w:bookmarkStart w:id="21" w:name="Xff3a0d98a011254135e1d2e29633c41b4ad9755"/>
    <w:p>
      <w:pPr>
        <w:pStyle w:val="Heading2"/>
      </w:pPr>
      <w:r>
        <w:t xml:space="preserve">Historical Context of Computer Engineering in Almaty</w:t>
      </w:r>
    </w:p>
    <w:p>
      <w:pPr>
        <w:pStyle w:val="FirstParagraph"/>
      </w:pPr>
      <w:r>
        <w:t xml:space="preserve">The roots of computer engineering education in Kazakhstan trace back to the Soviet era, when technical disciplines were prioritized for industrialization. Institutions such as Al-Farabi Kazakh National University (KNU) and the Kazakh-British Technical University (KBTU) established early programs in electrical engineering and computational mathematics. Post-independence, Kazakhstan’s transition to a market economy created a demand for IT professionals, leading to the expansion of computer science curricula. By the 2000s, Almaty had become a regional center for technology-driven research, with universities adapting their programs to align with global trends in software development, artificial intelligence (AI), and cybersecurity.</w:t>
      </w:r>
    </w:p>
    <w:p>
      <w:pPr>
        <w:pStyle w:val="BodyText"/>
      </w:pPr>
      <w:r>
        <w:t xml:space="preserve">A study by Ilyasov et al. (2018) highlights how Kazakhstani computer engineers were trained in the Soviet system but faced challenges in adopting modern practices post-1991. This gap spurred initiatives like KBTU’s introduction of international accreditation programs, ensuring alignment with global standards for</w:t>
      </w:r>
      <w:r>
        <w:t xml:space="preserve"> </w:t>
      </w:r>
      <w:r>
        <w:rPr>
          <w:bCs/>
          <w:b/>
        </w:rPr>
        <w:t xml:space="preserve">Computer Engineers</w:t>
      </w:r>
      <w:r>
        <w:t xml:space="preserve">.</w:t>
      </w:r>
    </w:p>
    <w:bookmarkEnd w:id="21"/>
    <w:bookmarkStart w:id="22" w:name="current-trends-and-research-findings"/>
    <w:p>
      <w:pPr>
        <w:pStyle w:val="Heading2"/>
      </w:pPr>
      <w:r>
        <w:t xml:space="preserve">Current Trends and Research Findings</w:t>
      </w:r>
    </w:p>
    <w:p>
      <w:pPr>
        <w:pStyle w:val="FirstParagraph"/>
      </w:pPr>
      <w:r>
        <w:rPr>
          <w:bCs/>
          <w:b/>
        </w:rPr>
        <w:t xml:space="preserve">Literature Review</w:t>
      </w:r>
      <w:r>
        <w:t xml:space="preserve"> </w:t>
      </w:r>
      <w:r>
        <w:t xml:space="preserve">reveals that Almaty’s computer engineering community is increasingly engaged in AI research, cybersecurity, and IT infrastructure development. A 2021 report by the Kazakhstan National Academy of Sciences notes that Almaty-based institutions like Nazarbayev University and KBTU have secured funding for projects in quantum computing and IoT (Internet of Things) applications. For instance, researchers at KBTU have developed AI algorithms for optimizing energy systems in Central Asian cities, demonstrating the practical impact of</w:t>
      </w:r>
      <w:r>
        <w:t xml:space="preserve"> </w:t>
      </w:r>
      <w:r>
        <w:rPr>
          <w:bCs/>
          <w:b/>
        </w:rPr>
        <w:t xml:space="preserve">Computer Engineers</w:t>
      </w:r>
      <w:r>
        <w:t xml:space="preserve"> </w:t>
      </w:r>
      <w:r>
        <w:t xml:space="preserve">on regional challenges.</w:t>
      </w:r>
    </w:p>
    <w:p>
      <w:pPr>
        <w:pStyle w:val="BodyText"/>
      </w:pPr>
      <w:r>
        <w:t xml:space="preserve">The rise of Kazakhstan’s “Digital Kazakhstan” initiative, launched in 2017, has further accelerated demand for skilled</w:t>
      </w:r>
      <w:r>
        <w:t xml:space="preserve"> </w:t>
      </w:r>
      <w:r>
        <w:rPr>
          <w:bCs/>
          <w:b/>
        </w:rPr>
        <w:t xml:space="preserve">Computer Engineers</w:t>
      </w:r>
      <w:r>
        <w:t xml:space="preserve">. This national policy aims to modernize public services through digitalization, creating opportunities for graduates to work on smart city projects and e-government platforms. A case study by Akhmetov (2020) outlines how Almaty’s tech firms collaborated with the government to implement blockchain-based solutions for secure data management.</w:t>
      </w:r>
    </w:p>
    <w:p>
      <w:pPr>
        <w:pStyle w:val="BodyText"/>
      </w:pPr>
      <w:r>
        <w:t xml:space="preserve">Moreover, international collaborations have enhanced Almaty’s research output. Partnerships between KBTU and institutions in the EU and Asia have led to joint publications in journals like *IEEE Transactions on Computers*, showcasing the city’s growing influence in global computer engineering discourse.</w:t>
      </w:r>
    </w:p>
    <w:bookmarkEnd w:id="22"/>
    <w:bookmarkStart w:id="23" w:name="X04d95969bb3183bc09a5bf8ee9f055b09efe7bc"/>
    <w:p>
      <w:pPr>
        <w:pStyle w:val="Heading2"/>
      </w:pPr>
      <w:r>
        <w:t xml:space="preserve">Challenges Faced by Computer Engineers in Almaty</w:t>
      </w:r>
    </w:p>
    <w:p>
      <w:pPr>
        <w:pStyle w:val="FirstParagraph"/>
      </w:pPr>
      <w:r>
        <w:rPr>
          <w:bCs/>
          <w:b/>
        </w:rPr>
        <w:t xml:space="preserve">Literature Review</w:t>
      </w:r>
      <w:r>
        <w:t xml:space="preserve"> </w:t>
      </w:r>
      <w:r>
        <w:t xml:space="preserve">identifies several challenges hindering the growth of</w:t>
      </w:r>
      <w:r>
        <w:t xml:space="preserve"> </w:t>
      </w:r>
      <w:r>
        <w:rPr>
          <w:bCs/>
          <w:b/>
        </w:rPr>
        <w:t xml:space="preserve">Computer Engineers</w:t>
      </w:r>
      <w:r>
        <w:t xml:space="preserve"> </w:t>
      </w:r>
      <w:r>
        <w:t xml:space="preserve">in Almaty. One major issue is the shortage of qualified professionals due to a mismatch between academic training and industry needs. A 2019 survey by the Kazakhstan Association of IT Companies found that 65% of tech firms in Almaty reported difficulties hiring engineers proficient in AI and machine learning.</w:t>
      </w:r>
    </w:p>
    <w:p>
      <w:pPr>
        <w:pStyle w:val="BodyText"/>
      </w:pPr>
      <w:r>
        <w:t xml:space="preserve">Another barrier is limited access to advanced computational resources. While universities like KBTU have high-performance computing labs, many smaller institutions lack funding for cutting-edge equipment. This disparity restricts the ability of</w:t>
      </w:r>
      <w:r>
        <w:t xml:space="preserve"> </w:t>
      </w:r>
      <w:r>
        <w:rPr>
          <w:bCs/>
          <w:b/>
        </w:rPr>
        <w:t xml:space="preserve">Computer Engineers</w:t>
      </w:r>
      <w:r>
        <w:t xml:space="preserve"> </w:t>
      </w:r>
      <w:r>
        <w:t xml:space="preserve">to engage in large-scale research projects.</w:t>
      </w:r>
    </w:p>
    <w:p>
      <w:pPr>
        <w:pStyle w:val="BodyText"/>
      </w:pPr>
      <w:r>
        <w:t xml:space="preserve">Linguistic and cultural barriers also pose challenges. Although Kazakhstan promotes bilingual education (Kazakh and Russian), English proficiency among engineers remains a concern, particularly when accessing international academic resources or collaborating with global teams. A 2022 study by Zhussupova et al. emphasizes the need for language-specific training programs to address this gap.</w:t>
      </w:r>
    </w:p>
    <w:bookmarkEnd w:id="23"/>
    <w:bookmarkStart w:id="24" w:name="opportunities-for-growth"/>
    <w:p>
      <w:pPr>
        <w:pStyle w:val="Heading2"/>
      </w:pPr>
      <w:r>
        <w:t xml:space="preserve">Opportunities for Growth</w:t>
      </w:r>
    </w:p>
    <w:p>
      <w:pPr>
        <w:pStyle w:val="FirstParagraph"/>
      </w:pPr>
      <w:r>
        <w:t xml:space="preserve">Despite these challenges, Almaty presents numerous opportunities for</w:t>
      </w:r>
      <w:r>
        <w:t xml:space="preserve"> </w:t>
      </w:r>
      <w:r>
        <w:rPr>
          <w:bCs/>
          <w:b/>
        </w:rPr>
        <w:t xml:space="preserve">Computer Engineers</w:t>
      </w:r>
      <w:r>
        <w:t xml:space="preserve">. The city’s thriving startup ecosystem, supported by incubators like Startup Village and the Kazakh Government’s “Start-Up Kazakhstan” program, offers entrepreneurs access to funding and mentorship. For example, Almaty-based startups such as *Lavender* (a fintech company) have gained international recognition for their AI-driven solutions.</w:t>
      </w:r>
    </w:p>
    <w:p>
      <w:pPr>
        <w:pStyle w:val="BodyText"/>
      </w:pPr>
      <w:r>
        <w:t xml:space="preserve">Furthermore, government policies like the Digital Kazakhstan initiative have prioritized IT education. Programs such as the “IT-Start” grant provide scholarships to students pursuing computer engineering degrees, ensuring a steady pipeline of talent. A 2023 report by the Ministry of Education highlights that over 70% of Almaty’s universities now offer specialized tracks in cybersecurity and AI.</w:t>
      </w:r>
    </w:p>
    <w:bookmarkEnd w:id="24"/>
    <w:bookmarkStart w:id="25" w:name="Xe85a459f17341b16dca02851eec35b46d905744"/>
    <w:p>
      <w:pPr>
        <w:pStyle w:val="Heading2"/>
      </w:pPr>
      <w:r>
        <w:t xml:space="preserve">Case Studies from Almaty’s Computer Engineering Community</w:t>
      </w:r>
    </w:p>
    <w:p>
      <w:pPr>
        <w:pStyle w:val="FirstParagraph"/>
      </w:pPr>
      <w:r>
        <w:rPr>
          <w:bCs/>
          <w:b/>
        </w:rPr>
        <w:t xml:space="preserve">Literature Review</w:t>
      </w:r>
      <w:r>
        <w:t xml:space="preserve"> </w:t>
      </w:r>
      <w:r>
        <w:t xml:space="preserve">benefits from analyzing specific examples of computer engineering projects in Almaty. One notable case is the development of *Smart Almaty*, a city-wide IoT network aimed at improving traffic management and public safety. Led by engineers from KBTU and the Almaty Regional Administration, this project integrates real-time data analytics to reduce congestion by 30%.</w:t>
      </w:r>
    </w:p>
    <w:p>
      <w:pPr>
        <w:pStyle w:val="BodyText"/>
      </w:pPr>
      <w:r>
        <w:t xml:space="preserve">Another example is Nazarbayev University’s Quantum Computing Lab, which has produced groundbreaking research on quantum algorithms. This work not only advances academic knowledge but also positions Kazakhstan as a leader in emerging technologies within Central Asia.</w:t>
      </w:r>
    </w:p>
    <w:bookmarkEnd w:id="25"/>
    <w:bookmarkStart w:id="26" w:name="future-directions"/>
    <w:p>
      <w:pPr>
        <w:pStyle w:val="Heading2"/>
      </w:pPr>
      <w:r>
        <w:t xml:space="preserve">Future Directions</w:t>
      </w:r>
    </w:p>
    <w:p>
      <w:pPr>
        <w:pStyle w:val="FirstParagraph"/>
      </w:pPr>
      <w:r>
        <w:t xml:space="preserve">The</w:t>
      </w:r>
      <w:r>
        <w:t xml:space="preserve"> </w:t>
      </w:r>
      <w:r>
        <w:rPr>
          <w:bCs/>
          <w:b/>
        </w:rPr>
        <w:t xml:space="preserve">Literature Review</w:t>
      </w:r>
      <w:r>
        <w:t xml:space="preserve"> </w:t>
      </w:r>
      <w:r>
        <w:t xml:space="preserve">suggests that future research should focus on bridging the gap between academia and industry. Strengthening partnerships between universities and tech firms could enhance practical training for</w:t>
      </w:r>
      <w:r>
        <w:t xml:space="preserve"> </w:t>
      </w:r>
      <w:r>
        <w:rPr>
          <w:bCs/>
          <w:b/>
        </w:rPr>
        <w:t xml:space="preserve">Computer Engineers</w:t>
      </w:r>
      <w:r>
        <w:t xml:space="preserve">. Additionally, investing in computational infrastructure and language training will be critical to ensuring Almaty’s continued growth as a regional tech hub.</w:t>
      </w:r>
    </w:p>
    <w:p>
      <w:pPr>
        <w:pStyle w:val="BodyText"/>
      </w:pPr>
      <w:r>
        <w:t xml:space="preserve">Policymakers must also prioritize interdisciplinary approaches, integrating computer engineering with fields like medicine, agriculture, and environmental science. For example, AI-driven solutions for water resource management in Kazakhstan’s arid regions could benefit from the expertise of</w:t>
      </w:r>
      <w:r>
        <w:t xml:space="preserve"> </w:t>
      </w:r>
      <w:r>
        <w:rPr>
          <w:bCs/>
          <w:b/>
        </w:rPr>
        <w:t xml:space="preserve">Computer Engineers</w:t>
      </w:r>
      <w:r>
        <w:t xml:space="preserve"> </w:t>
      </w:r>
      <w:r>
        <w:t xml:space="preserve">in Almaty.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 Kazakhstan’s Almaty is a dynamic center for computer engineering research and innovation. While challenges such as resource limitations and skill gaps persist, the city’s strategic policies, academic institutions, and entrepreneurial spirit create a fertile ground for growth. As</w:t>
      </w:r>
      <w:r>
        <w:t xml:space="preserve"> </w:t>
      </w:r>
      <w:r>
        <w:rPr>
          <w:bCs/>
          <w:b/>
        </w:rPr>
        <w:t xml:space="preserve">Computer Engineers</w:t>
      </w:r>
      <w:r>
        <w:t xml:space="preserve"> </w:t>
      </w:r>
      <w:r>
        <w:t xml:space="preserve">in Almaty continue to drive technological advancement, their work will be pivotal in shaping Kazakhstan’s digital future—and its role on the global stage.</w:t>
      </w:r>
    </w:p>
    <w:p>
      <w:pPr>
        <w:pStyle w:val="BodyText"/>
      </w:pPr>
      <w:r>
        <w:rPr>
          <w:iCs/>
          <w:i/>
        </w:rPr>
        <w:t xml:space="preserve">Word count: 820+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2026-07-21T02:25:33Z</dcterms:created>
  <dcterms:modified xsi:type="dcterms:W3CDTF">2026-07-21T02:25:33Z</dcterms:modified>
</cp:coreProperties>
</file>

<file path=docProps/custom.xml><?xml version="1.0" encoding="utf-8"?>
<Properties xmlns="http://schemas.openxmlformats.org/officeDocument/2006/custom-properties" xmlns:vt="http://schemas.openxmlformats.org/officeDocument/2006/docPropsVTypes"/>
</file>