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66f5db43c5bed8d5a88b26b453030d944a8fc6a"/>
    <w:p>
      <w:pPr>
        <w:pStyle w:val="Heading1"/>
      </w:pPr>
      <w:r>
        <w:t xml:space="preserve">Literature Review: The Role and Development of Computer Engineers in Kuwait City, Kuwait</w:t>
      </w:r>
    </w:p>
    <w:p>
      <w:pPr>
        <w:pStyle w:val="FirstParagraph"/>
      </w:pPr>
      <w:r>
        <w:rPr>
          <w:bCs/>
          <w:b/>
        </w:rPr>
        <w:t xml:space="preserve">Literature Review</w:t>
      </w:r>
      <w:r>
        <w:t xml:space="preserve"> </w:t>
      </w:r>
      <w:r>
        <w:t xml:space="preserve">is a critical assessment of existing research and academic works to establish a foundation for further study. In the context of</w:t>
      </w:r>
      <w:r>
        <w:t xml:space="preserve"> </w:t>
      </w:r>
      <w:r>
        <w:rPr>
          <w:bCs/>
          <w:b/>
        </w:rPr>
        <w:t xml:space="preserve">Computer Engineer</w:t>
      </w:r>
      <w:r>
        <w:t xml:space="preserve"> </w:t>
      </w:r>
      <w:r>
        <w:t xml:space="preserve">education, practice, and innovation in</w:t>
      </w:r>
      <w:r>
        <w:t xml:space="preserve"> </w:t>
      </w:r>
      <w:r>
        <w:rPr>
          <w:bCs/>
          <w:b/>
        </w:rPr>
        <w:t xml:space="preserve">Kuwait Kuwait City</w:t>
      </w:r>
      <w:r>
        <w:t xml:space="preserve">, this review explores the evolving landscape of computer engineering within the region’s socio-economic framework. As one of the Middle East’s most technologically advanced cities, Kuwait City presents unique challenges and opportunities for computer engineers, shaped by local infrastructure needs, global technological trends, and national development strategies.</w:t>
      </w:r>
    </w:p>
    <w:bookmarkStart w:id="20" w:name="Xc669f3914106ac6a04ecfb836ebd30277ff9582"/>
    <w:p>
      <w:pPr>
        <w:pStyle w:val="Heading2"/>
      </w:pPr>
      <w:r>
        <w:t xml:space="preserve">1. Introduction: The Role of Computer Engineers in Kuwait City</w:t>
      </w:r>
    </w:p>
    <w:p>
      <w:pPr>
        <w:pStyle w:val="FirstParagraph"/>
      </w:pPr>
      <w:r>
        <w:t xml:space="preserve">Kuwait City has emerged as a hub for technological innovation in the Gulf region. With its strategic position as a center for oil and gas industries, financial services, and public administration, the city requires a robust IT infrastructure to support its growing digital economy.</w:t>
      </w:r>
      <w:r>
        <w:t xml:space="preserve"> </w:t>
      </w:r>
      <w:r>
        <w:rPr>
          <w:bCs/>
          <w:b/>
        </w:rPr>
        <w:t xml:space="preserve">Computer Engineers</w:t>
      </w:r>
      <w:r>
        <w:t xml:space="preserve"> </w:t>
      </w:r>
      <w:r>
        <w:t xml:space="preserve">play a pivotal role in designing, developing, and maintaining this infrastructure. Their expertise spans areas such as software development, network systems integration, cybersecurity protocols (for critical national assets), and automation technologies aligned with Kuwait’s Vision 2035.</w:t>
      </w:r>
    </w:p>
    <w:bookmarkEnd w:id="20"/>
    <w:bookmarkStart w:id="21" w:name="education-and-academic-development"/>
    <w:p>
      <w:pPr>
        <w:pStyle w:val="Heading2"/>
      </w:pPr>
      <w:r>
        <w:t xml:space="preserve">2. Education and Academic Development</w:t>
      </w:r>
    </w:p>
    <w:p>
      <w:pPr>
        <w:pStyle w:val="FirstParagraph"/>
      </w:pPr>
      <w:r>
        <w:t xml:space="preserve">The education system in Kuwait City is pivotal in shaping the future of</w:t>
      </w:r>
      <w:r>
        <w:t xml:space="preserve"> </w:t>
      </w:r>
      <w:r>
        <w:rPr>
          <w:bCs/>
          <w:b/>
        </w:rPr>
        <w:t xml:space="preserve">Computer Engineers</w:t>
      </w:r>
      <w:r>
        <w:t xml:space="preserve">. Institutions like the University of Kuwait, Petroleum Institute, and Al-Imam University offer specialized programs in computer engineering, emphasizing both theoretical foundations and practical applications. A 2018 study by Al-Kandari et al. highlighted that these programs often integrate modules on artificial intelligence (AI), cloud computing, and data analytics to align with global trends while addressing local needs such as energy management systems.</w:t>
      </w:r>
    </w:p>
    <w:p>
      <w:pPr>
        <w:numPr>
          <w:ilvl w:val="0"/>
          <w:numId w:val="1001"/>
        </w:numPr>
        <w:pStyle w:val="Compact"/>
      </w:pPr>
      <w:r>
        <w:t xml:space="preserve">Curricula in Kuwait City universities are increasingly focusing on cybersecurity to protect the nation’s critical infrastructure from cyber threats.</w:t>
      </w:r>
    </w:p>
    <w:p>
      <w:pPr>
        <w:numPr>
          <w:ilvl w:val="0"/>
          <w:numId w:val="1001"/>
        </w:numPr>
        <w:pStyle w:val="Compact"/>
      </w:pPr>
      <w:r>
        <w:t xml:space="preserve">Collaborations between academic institutions and industry leaders, such as KIPRAS (Kuwait Institute for Scientific Research), ensure that students gain hands-on experience with emerging technologies like IoT and AI.</w:t>
      </w:r>
    </w:p>
    <w:bookmarkEnd w:id="21"/>
    <w:bookmarkStart w:id="22" w:name="X6ddc3db814196e407b1c709e8db8b96e7617b6e"/>
    <w:p>
      <w:pPr>
        <w:pStyle w:val="Heading2"/>
      </w:pPr>
      <w:r>
        <w:t xml:space="preserve">3. Industry Trends and Technological Advancements</w:t>
      </w:r>
    </w:p>
    <w:p>
      <w:pPr>
        <w:pStyle w:val="FirstParagraph"/>
      </w:pPr>
      <w:r>
        <w:rPr>
          <w:bCs/>
          <w:b/>
        </w:rPr>
        <w:t xml:space="preserve">Kuwait Kuwait City</w:t>
      </w:r>
      <w:r>
        <w:t xml:space="preserve"> </w:t>
      </w:r>
      <w:r>
        <w:t xml:space="preserve">has seen rapid digital transformation, particularly in sectors like e-government, smart cities (e.g., the Shuwaikh Free Zone), and healthcare. According to a 2021 report by the Kuwait Ministry of Information and Communications Technology (MICT), the demand for</w:t>
      </w:r>
      <w:r>
        <w:t xml:space="preserve"> </w:t>
      </w:r>
      <w:r>
        <w:rPr>
          <w:bCs/>
          <w:b/>
        </w:rPr>
        <w:t xml:space="preserve">Computer Engineers</w:t>
      </w:r>
      <w:r>
        <w:t xml:space="preserve"> </w:t>
      </w:r>
      <w:r>
        <w:t xml:space="preserve">is rising due to projects such as “Kuwait Digital Transformation Strategy 2030.” These initiatives require engineers skilled in developing scalable IT solutions, managing large datasets, and integrating legacy systems with modern technologies.</w:t>
      </w:r>
    </w:p>
    <w:p>
      <w:pPr>
        <w:pStyle w:val="BodyText"/>
      </w:pPr>
      <w:r>
        <w:t xml:space="preserve">The adoption of AI in public services, such as automated customer service platforms and predictive maintenance for infrastructure, underscores the need for</w:t>
      </w:r>
      <w:r>
        <w:t xml:space="preserve"> </w:t>
      </w:r>
      <w:r>
        <w:rPr>
          <w:bCs/>
          <w:b/>
        </w:rPr>
        <w:t xml:space="preserve">Computer Engineers</w:t>
      </w:r>
      <w:r>
        <w:t xml:space="preserve"> </w:t>
      </w:r>
      <w:r>
        <w:t xml:space="preserve">who can bridge technical innovation with practical implementation. However, challenges persist in aligning academic training with industry demands, as noted by a 2020 study by Al-Sayed and Al-Mutairi.</w:t>
      </w:r>
    </w:p>
    <w:bookmarkEnd w:id="22"/>
    <w:bookmarkStart w:id="23" w:name="X4359ef89db89d1b591226718dd9fd97bcfa0950"/>
    <w:p>
      <w:pPr>
        <w:pStyle w:val="Heading2"/>
      </w:pPr>
      <w:r>
        <w:t xml:space="preserve">4. Challenges Faced by Computer Engineers in Kuwait City</w:t>
      </w:r>
    </w:p>
    <w:p>
      <w:pPr>
        <w:pStyle w:val="FirstParagraph"/>
      </w:pPr>
      <w:r>
        <w:t xml:space="preserve">Despite the opportunities,</w:t>
      </w:r>
      <w:r>
        <w:t xml:space="preserve"> </w:t>
      </w:r>
      <w:r>
        <w:rPr>
          <w:bCs/>
          <w:b/>
        </w:rPr>
        <w:t xml:space="preserve">Computer Engineers</w:t>
      </w:r>
      <w:r>
        <w:t xml:space="preserve"> </w:t>
      </w:r>
      <w:r>
        <w:t xml:space="preserve">in Kuwait City face several challenges. One significant issue is the brain drain phenomenon, where skilled professionals leave for better career prospects abroad, particularly in Western countries or Gulf Cooperation Council (GCC) states like Saudi Arabia and the UAE. Additionally, a 2019 survey by the Kuwaiti Chamber of Commerce revealed that many local companies struggle to retain talent due to limited investment in R&amp;D and competitive salaries.</w:t>
      </w:r>
    </w:p>
    <w:p>
      <w:pPr>
        <w:pStyle w:val="BodyText"/>
      </w:pPr>
      <w:r>
        <w:t xml:space="preserve">Another challenge is the need for continuous skill development. Rapid advancements in areas like quantum computing and edge computing require engineers to engage in lifelong learning. A 2022 analysis by Al-Hadethi highlighted gaps between the curricula of local universities and industry requirements, particularly in emerging fields such as blockchain technology.</w:t>
      </w:r>
    </w:p>
    <w:bookmarkEnd w:id="23"/>
    <w:bookmarkStart w:id="24" w:name="opportunities-for-innovation-and-growth"/>
    <w:p>
      <w:pPr>
        <w:pStyle w:val="Heading2"/>
      </w:pPr>
      <w:r>
        <w:t xml:space="preserve">5. Opportunities for Innovation and Growth</w:t>
      </w:r>
    </w:p>
    <w:p>
      <w:pPr>
        <w:pStyle w:val="FirstParagraph"/>
      </w:pPr>
      <w:r>
        <w:rPr>
          <w:bCs/>
          <w:b/>
        </w:rPr>
        <w:t xml:space="preserve">Kuwait Kuwait City</w:t>
      </w:r>
      <w:r>
        <w:t xml:space="preserve"> </w:t>
      </w:r>
      <w:r>
        <w:t xml:space="preserve">offers several opportunities for</w:t>
      </w:r>
      <w:r>
        <w:t xml:space="preserve"> </w:t>
      </w:r>
      <w:r>
        <w:rPr>
          <w:bCs/>
          <w:b/>
        </w:rPr>
        <w:t xml:space="preserve">Computer Engineers</w:t>
      </w:r>
      <w:r>
        <w:t xml:space="preserve"> </w:t>
      </w:r>
      <w:r>
        <w:t xml:space="preserve">to contribute to national progress. The government’s push toward diversifying the economy beyond oil has spurred investments in sectors like fintech, e-healthcare, and smart transportation. For example, the development of a national AI-based traffic management system requires expertise in computer vision and real-time data processing.</w:t>
      </w:r>
    </w:p>
    <w:p>
      <w:pPr>
        <w:pStyle w:val="BodyText"/>
      </w:pPr>
      <w:r>
        <w:t xml:space="preserve">International partnerships also play a role. Kuwait City hosts events like the Global Digital Transformation Summit, fostering collaboration between local engineers and global experts. These interactions provide</w:t>
      </w:r>
      <w:r>
        <w:t xml:space="preserve"> </w:t>
      </w:r>
      <w:r>
        <w:rPr>
          <w:bCs/>
          <w:b/>
        </w:rPr>
        <w:t xml:space="preserve">Computer Engineers</w:t>
      </w:r>
      <w:r>
        <w:t xml:space="preserve"> </w:t>
      </w:r>
      <w:r>
        <w:t xml:space="preserve">with insights into cutting-edge technologies while promoting Kuwait’s innovation ecosystem.</w:t>
      </w:r>
    </w:p>
    <w:bookmarkEnd w:id="24"/>
    <w:bookmarkStart w:id="25" w:name="X477801b53389787c19d2799334d3bc3a23085e4"/>
    <w:p>
      <w:pPr>
        <w:pStyle w:val="Heading2"/>
      </w:pPr>
      <w:r>
        <w:t xml:space="preserve">6. Case Studies: Notable Projects in Kuwait City</w:t>
      </w:r>
    </w:p>
    <w:p>
      <w:pPr>
        <w:pStyle w:val="FirstParagraph"/>
      </w:pPr>
      <w:r>
        <w:t xml:space="preserve">A case study of the Kuwait National e-Government Project illustrates the impact of</w:t>
      </w:r>
      <w:r>
        <w:t xml:space="preserve"> </w:t>
      </w:r>
      <w:r>
        <w:rPr>
          <w:bCs/>
          <w:b/>
        </w:rPr>
        <w:t xml:space="preserve">Computer Engineers</w:t>
      </w:r>
      <w:r>
        <w:t xml:space="preserve">. This initiative, launched in 2015, aimed to digitize all public services. Engineers were instrumental in designing secure cloud platforms and ensuring compliance with international data protection standards. Another example is the Al-Abdaliyah Smart Village project, which integrates IoT devices for energy efficiency and urban monitoring.</w:t>
      </w:r>
    </w:p>
    <w:p>
      <w:pPr>
        <w:pStyle w:val="BodyText"/>
      </w:pPr>
      <w:r>
        <w:t xml:space="preserve">These projects highlight how</w:t>
      </w:r>
      <w:r>
        <w:t xml:space="preserve"> </w:t>
      </w:r>
      <w:r>
        <w:rPr>
          <w:bCs/>
          <w:b/>
        </w:rPr>
        <w:t xml:space="preserve">Computer Engineers</w:t>
      </w:r>
      <w:r>
        <w:t xml:space="preserve"> </w:t>
      </w:r>
      <w:r>
        <w:t xml:space="preserve">in Kuwait City are addressing both technical and socio-economic challenges, such as reducing administrative inefficiencies and promoting sustainable urban development.</w:t>
      </w:r>
    </w:p>
    <w:bookmarkEnd w:id="25"/>
    <w:bookmarkStart w:id="26" w:name="X95b9cc1430bfc83982c88aea8a246be88884f92"/>
    <w:p>
      <w:pPr>
        <w:pStyle w:val="Heading2"/>
      </w:pPr>
      <w:r>
        <w:t xml:space="preserve">7. Conclusion: Future Directions for Research</w:t>
      </w:r>
    </w:p>
    <w:p>
      <w:pPr>
        <w:pStyle w:val="FirstParagraph"/>
      </w:pPr>
      <w:r>
        <w:t xml:space="preserve">This literature review underscores the critical role of</w:t>
      </w:r>
      <w:r>
        <w:t xml:space="preserve"> </w:t>
      </w:r>
      <w:r>
        <w:rPr>
          <w:bCs/>
          <w:b/>
        </w:rPr>
        <w:t xml:space="preserve">Computer Engineers</w:t>
      </w:r>
      <w:r>
        <w:t xml:space="preserve"> </w:t>
      </w:r>
      <w:r>
        <w:t xml:space="preserve">in driving technological progress in</w:t>
      </w:r>
      <w:r>
        <w:t xml:space="preserve"> </w:t>
      </w:r>
      <w:r>
        <w:rPr>
          <w:bCs/>
          <w:b/>
        </w:rPr>
        <w:t xml:space="preserve">Kuwait Kuwait City</w:t>
      </w:r>
      <w:r>
        <w:t xml:space="preserve">. While existing research highlights achievements in education, industry collaboration, and innovation, gaps remain in areas such as AI ethics frameworks for local applications and strategies to mitigate brain drain. Future studies should focus on interdisciplinary approaches that combine computer engineering with environmental sustainability, public policy, and regional cooperation.</w:t>
      </w:r>
    </w:p>
    <w:p>
      <w:pPr>
        <w:pStyle w:val="BodyText"/>
      </w:pPr>
      <w:r>
        <w:t xml:space="preserve">As</w:t>
      </w:r>
      <w:r>
        <w:t xml:space="preserve"> </w:t>
      </w:r>
      <w:r>
        <w:rPr>
          <w:bCs/>
          <w:b/>
        </w:rPr>
        <w:t xml:space="preserve">Kuwait Kuwait City</w:t>
      </w:r>
      <w:r>
        <w:t xml:space="preserve"> </w:t>
      </w:r>
      <w:r>
        <w:t xml:space="preserve">continues to evolve into a tech-driven metropolis, the contributions of</w:t>
      </w:r>
      <w:r>
        <w:t xml:space="preserve"> </w:t>
      </w:r>
      <w:r>
        <w:rPr>
          <w:bCs/>
          <w:b/>
        </w:rPr>
        <w:t xml:space="preserve">Computer Engineers</w:t>
      </w:r>
      <w:r>
        <w:t xml:space="preserve"> </w:t>
      </w:r>
      <w:r>
        <w:t xml:space="preserve">will be indispensable in shaping its digital future. A comprehensive</w:t>
      </w:r>
      <w:r>
        <w:t xml:space="preserve"> </w:t>
      </w:r>
      <w:r>
        <w:rPr>
          <w:bCs/>
          <w:b/>
        </w:rPr>
        <w:t xml:space="preserve">Literature Review</w:t>
      </w:r>
      <w:r>
        <w:t xml:space="preserve"> </w:t>
      </w:r>
      <w:r>
        <w:t xml:space="preserve">on this topic not only informs current practices but also sets the stage for targeted research and policy interventions.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Kuwait City</dc:title>
  <dc:creator/>
  <dc:language>en</dc:language>
  <cp:keywords/>
  <dcterms:created xsi:type="dcterms:W3CDTF">2026-07-23T02:06:06Z</dcterms:created>
  <dcterms:modified xsi:type="dcterms:W3CDTF">2026-07-23T02:06:06Z</dcterms:modified>
</cp:coreProperties>
</file>

<file path=docProps/custom.xml><?xml version="1.0" encoding="utf-8"?>
<Properties xmlns="http://schemas.openxmlformats.org/officeDocument/2006/custom-properties" xmlns:vt="http://schemas.openxmlformats.org/officeDocument/2006/docPropsVTypes"/>
</file>