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0a91d155d4337389c07281db10ca8083075e1c"/>
    <w:p>
      <w:pPr>
        <w:pStyle w:val="Heading1"/>
      </w:pPr>
      <w:r>
        <w:t xml:space="preserve">Literature Review on Computer Engineers in Malaysia Kuala Lumpur</w:t>
      </w:r>
    </w:p>
    <w:p>
      <w:pPr>
        <w:pStyle w:val="FirstParagraph"/>
      </w:pPr>
      <w:r>
        <w:rPr>
          <w:bCs/>
          <w:b/>
        </w:rPr>
        <w:t xml:space="preserve">Literature Review</w:t>
      </w:r>
      <w:r>
        <w:t xml:space="preserve"> </w:t>
      </w:r>
      <w:r>
        <w:t xml:space="preserve">serves as a critical foundation for understanding the existing body of knowledge on a specific topic. In this context, the focus is on</w:t>
      </w:r>
      <w:r>
        <w:t xml:space="preserve"> </w:t>
      </w:r>
      <w:r>
        <w:rPr>
          <w:bCs/>
          <w:b/>
        </w:rPr>
        <w:t xml:space="preserve">Computer Engineers</w:t>
      </w:r>
      <w:r>
        <w:t xml:space="preserve"> </w:t>
      </w:r>
      <w:r>
        <w:t xml:space="preserve">operating within the dynamic environment of</w:t>
      </w:r>
      <w:r>
        <w:t xml:space="preserve"> </w:t>
      </w:r>
      <w:r>
        <w:rPr>
          <w:bCs/>
          <w:b/>
        </w:rPr>
        <w:t xml:space="preserve">Malaysia Kuala Lumpur</w:t>
      </w:r>
      <w:r>
        <w:t xml:space="preserve">. As a regional hub for technology and innovation, Kuala Lumpur has positioned itself as a key player in Southeast Asia’s digital transformation. This review synthesizes academic research, industry reports, and policy documents to explore how computer engineering education, practice, and challenges are uniquely shaped by the socio-economic and technological landscape of Malaysia’s capital.</w:t>
      </w:r>
    </w:p>
    <w:bookmarkStart w:id="20" w:name="Xe05aee5b8e7e9df05505fe6fd045bdeafa72421"/>
    <w:p>
      <w:pPr>
        <w:pStyle w:val="Heading2"/>
      </w:pPr>
      <w:r>
        <w:t xml:space="preserve">Historical Development of Computer Engineering in Kuala Lumpur</w:t>
      </w:r>
    </w:p>
    <w:p>
      <w:pPr>
        <w:pStyle w:val="FirstParagraph"/>
      </w:pPr>
      <w:r>
        <w:t xml:space="preserve">The roots of computer engineering in Malaysia can be traced back to the mid-20th century, when the government initiated efforts to modernize infrastructure and education. However, it was not until the 1980s that Kuala Lumpur emerged as a focal point for technological advancement. The establishment of institutions like Universiti Teknologi Malaysia (UTM) and Universiti Kebangsaan Malaysia (UKM) in the region laid the groundwork for formal computer engineering education. These universities integrated courses on software development, hardware design, and networking, aligning with global trends while addressing local needs such as industrial automation and public sector digitization.</w:t>
      </w:r>
    </w:p>
    <w:p>
      <w:pPr>
        <w:pStyle w:val="BodyText"/>
      </w:pPr>
      <w:r>
        <w:t xml:space="preserve">Key milestones include the launch of Malaysia’s Multimedia Super Corridor (MSC) in 1996, which positioned Kuala Lumpur as a global IT hub. This initiative spurred demand for</w:t>
      </w:r>
      <w:r>
        <w:t xml:space="preserve"> </w:t>
      </w:r>
      <w:r>
        <w:rPr>
          <w:bCs/>
          <w:b/>
        </w:rPr>
        <w:t xml:space="preserve">Computer Engineers</w:t>
      </w:r>
      <w:r>
        <w:t xml:space="preserve">, leading to increased enrollment in engineering programs and partnerships between academia and industry. Studies by the Malaysian Institute of Industrial Technology (MIMET) highlight how this era marked a shift from theoretical education to applied research, emphasizing skills like data analysis and embedded systems design.</w:t>
      </w:r>
    </w:p>
    <w:bookmarkEnd w:id="20"/>
    <w:bookmarkStart w:id="21" w:name="X55e56697888e9ee19eabfa08278c428ad5440a5"/>
    <w:p>
      <w:pPr>
        <w:pStyle w:val="Heading2"/>
      </w:pPr>
      <w:r>
        <w:t xml:space="preserve">Educational Frameworks for Computer Engineers in Kuala Lumpur</w:t>
      </w:r>
    </w:p>
    <w:p>
      <w:pPr>
        <w:pStyle w:val="FirstParagraph"/>
      </w:pPr>
      <w:r>
        <w:t xml:space="preserve">The educational system in</w:t>
      </w:r>
      <w:r>
        <w:t xml:space="preserve"> </w:t>
      </w:r>
      <w:r>
        <w:rPr>
          <w:bCs/>
          <w:b/>
        </w:rPr>
        <w:t xml:space="preserve">Malaysia Kuala Lumpur</w:t>
      </w:r>
      <w:r>
        <w:t xml:space="preserve"> </w:t>
      </w:r>
      <w:r>
        <w:t xml:space="preserve">has evolved to meet the demands of a rapidly changing tech landscape. Universities such as the Universiti Teknologi MARA (UiTM) and Asia Pacific University of Technology &amp; Innovation (APU) offer accredited programs in computer engineering, incorporating modules on artificial intelligence (AI), cybersecurity, and cloud computing. These curricula are designed to align with industry standards set by the Malaysian Board of Engineers (BEM) and global certifications like IEEE.</w:t>
      </w:r>
    </w:p>
    <w:p>
      <w:pPr>
        <w:pStyle w:val="BodyText"/>
      </w:pPr>
      <w:r>
        <w:t xml:space="preserve">According to a 2021 report by the Ministry of Education Malaysia, computer engineering programs in Kuala Lumpur now emphasize interdisciplinary learning, combining software engineering with hardware design. This approach equips graduates to address challenges such as IoT integration in smart cities—a priority for KL’s urban planning initiatives. Furthermore, experiential learning through internships and industry projects has become a cornerstone of education, fostering collaboration between students and firms like Intel Malaysia and Dell Technologies.</w:t>
      </w:r>
    </w:p>
    <w:bookmarkEnd w:id="21"/>
    <w:bookmarkStart w:id="22" w:name="X56f83733ad7f9f9795b038f6483a7f7d5887db0"/>
    <w:p>
      <w:pPr>
        <w:pStyle w:val="Heading2"/>
      </w:pPr>
      <w:r>
        <w:t xml:space="preserve">Current Trends and Technological Advancements</w:t>
      </w:r>
    </w:p>
    <w:p>
      <w:pPr>
        <w:pStyle w:val="FirstParagraph"/>
      </w:pPr>
      <w:r>
        <w:rPr>
          <w:bCs/>
          <w:b/>
        </w:rPr>
        <w:t xml:space="preserve">Malaysia Kuala Lumpur</w:t>
      </w:r>
      <w:r>
        <w:t xml:space="preserve"> </w:t>
      </w:r>
      <w:r>
        <w:t xml:space="preserve">is witnessing a surge in technological innovation driven by government policies, private investment, and academic research. A 2023 study published in the</w:t>
      </w:r>
      <w:r>
        <w:t xml:space="preserve"> </w:t>
      </w:r>
      <w:r>
        <w:rPr>
          <w:iCs/>
          <w:i/>
        </w:rPr>
        <w:t xml:space="preserve">International Journal of Advanced Computer Science and Applications (IJACSA)</w:t>
      </w:r>
      <w:r>
        <w:t xml:space="preserve"> </w:t>
      </w:r>
      <w:r>
        <w:t xml:space="preserve">notes that AI and machine learning are now central to computer engineering projects in KL. For instance, startups specializing in AI-driven healthcare solutions have emerged from incubators like Cyberjaya’s TNCB Innovation Centre.</w:t>
      </w:r>
    </w:p>
    <w:p>
      <w:pPr>
        <w:pStyle w:val="BodyText"/>
      </w:pPr>
      <w:r>
        <w:t xml:space="preserve">Cybersecurity is another critical area where</w:t>
      </w:r>
      <w:r>
        <w:t xml:space="preserve"> </w:t>
      </w:r>
      <w:r>
        <w:rPr>
          <w:bCs/>
          <w:b/>
        </w:rPr>
        <w:t xml:space="preserve">Computer Engineers</w:t>
      </w:r>
      <w:r>
        <w:t xml:space="preserve"> </w:t>
      </w:r>
      <w:r>
        <w:t xml:space="preserve">are pivotal. The 2022 Malaysia Digital Economy Report highlights a growing need for professionals who can safeguard digital infrastructure against cyber threats, especially as the nation transitions to a digital economy. Additionally, the adoption of 5G technology and edge computing is reshaping how computer engineers design networks and optimize data processing in KL’s smart city initiatives.</w:t>
      </w:r>
    </w:p>
    <w:bookmarkEnd w:id="22"/>
    <w:bookmarkStart w:id="23" w:name="Xb73444f3984e6b50cab8d45adab67606833fced"/>
    <w:p>
      <w:pPr>
        <w:pStyle w:val="Heading2"/>
      </w:pPr>
      <w:r>
        <w:t xml:space="preserve">Industry Demands and Employment Opportunities</w:t>
      </w:r>
    </w:p>
    <w:p>
      <w:pPr>
        <w:pStyle w:val="FirstParagraph"/>
      </w:pPr>
      <w:r>
        <w:t xml:space="preserve">The tech industry in</w:t>
      </w:r>
      <w:r>
        <w:t xml:space="preserve"> </w:t>
      </w:r>
      <w:r>
        <w:rPr>
          <w:bCs/>
          <w:b/>
        </w:rPr>
        <w:t xml:space="preserve">Malaysia Kuala Lumpur</w:t>
      </w:r>
      <w:r>
        <w:t xml:space="preserve"> </w:t>
      </w:r>
      <w:r>
        <w:t xml:space="preserve">is highly competitive, with a strong demand for skilled</w:t>
      </w:r>
      <w:r>
        <w:t xml:space="preserve"> </w:t>
      </w:r>
      <w:r>
        <w:rPr>
          <w:bCs/>
          <w:b/>
        </w:rPr>
        <w:t xml:space="preserve">Computer Engineers</w:t>
      </w:r>
      <w:r>
        <w:t xml:space="preserve">. Sectors such as IT services, telecommunications, and fintech are driving employment growth. According to the 2023 Malaysia Employability Report by Mercer, computer engineering graduates in KL have a 92% employment rate within six months of graduation. Major employers include companies like IBM, Microsoft, and local firms such as Maxis Communications.</w:t>
      </w:r>
    </w:p>
    <w:p>
      <w:pPr>
        <w:pStyle w:val="BodyText"/>
      </w:pPr>
      <w:r>
        <w:t xml:space="preserve">However, the industry faces challenges in bridging the gap between academic training and real-world requirements. A survey by the Malaysian Employers’ Federation (MEF) revealed that 65% of employers perceive graduates as lacking hands-on experience in areas like DevOps and AI model deployment. This has prompted universities to introduce more industry-aligned modules, such as capstone projects with corporate partners.</w:t>
      </w:r>
    </w:p>
    <w:bookmarkEnd w:id="23"/>
    <w:bookmarkStart w:id="24" w:name="X152ebb350c229035b5f9e71c4303d12691791fe"/>
    <w:p>
      <w:pPr>
        <w:pStyle w:val="Heading2"/>
      </w:pPr>
      <w:r>
        <w:t xml:space="preserve">Challenges Faced by Computer Engineers in Kuala Lumpur</w:t>
      </w:r>
    </w:p>
    <w:p>
      <w:pPr>
        <w:pStyle w:val="FirstParagraph"/>
      </w:pPr>
      <w:r>
        <w:t xml:space="preserve">Despite the opportunities,</w:t>
      </w:r>
      <w:r>
        <w:t xml:space="preserve"> </w:t>
      </w:r>
      <w:r>
        <w:rPr>
          <w:bCs/>
          <w:b/>
        </w:rPr>
        <w:t xml:space="preserve">Computer Engineers</w:t>
      </w:r>
      <w:r>
        <w:t xml:space="preserve"> </w:t>
      </w:r>
      <w:r>
        <w:t xml:space="preserve">in KL encounter several challenges. One major issue is the rapid pace of technological change, which requires continuous upskilling. A 2023 article in</w:t>
      </w:r>
      <w:r>
        <w:t xml:space="preserve"> </w:t>
      </w:r>
      <w:r>
        <w:rPr>
          <w:iCs/>
          <w:i/>
        </w:rPr>
        <w:t xml:space="preserve">The Star</w:t>
      </w:r>
      <w:r>
        <w:t xml:space="preserve"> </w:t>
      </w:r>
      <w:r>
        <w:t xml:space="preserve">noted that engineers must adapt to emerging fields like quantum computing and blockchain to remain competitive.</w:t>
      </w:r>
    </w:p>
    <w:p>
      <w:pPr>
        <w:pStyle w:val="BodyText"/>
      </w:pPr>
      <w:r>
        <w:t xml:space="preserve">Additionally, the brain drain phenomenon poses a threat. Many skilled professionals migrate abroad for better prospects, creating a shortage of experienced engineers. The Malaysian government has responded with initiatives like the MyDigital Talent Program, which offers scholarships and tax incentives to retain talent in KL.</w:t>
      </w:r>
    </w:p>
    <w:bookmarkEnd w:id="24"/>
    <w:bookmarkStart w:id="25"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bCs/>
          <w:b/>
        </w:rPr>
        <w:t xml:space="preserve">Malaysia Kuala Lumpur</w:t>
      </w:r>
      <w:r>
        <w:t xml:space="preserve"> </w:t>
      </w:r>
      <w:r>
        <w:t xml:space="preserve">is promising, with opportunities in green computing, AI ethics, and sustainable tech. To maximize this potential, stakeholders must collaborate to enhance education quality, incentivize innovation, and foster international partnerships.</w:t>
      </w:r>
    </w:p>
    <w:p>
      <w:pPr>
        <w:pStyle w:val="BodyText"/>
      </w:pPr>
      <w:r>
        <w:t xml:space="preserve">Possible recommendations include:</w:t>
      </w:r>
    </w:p>
    <w:p>
      <w:pPr>
        <w:numPr>
          <w:ilvl w:val="0"/>
          <w:numId w:val="1001"/>
        </w:numPr>
        <w:pStyle w:val="Compact"/>
      </w:pPr>
      <w:r>
        <w:t xml:space="preserve">Increasing funding for research centers focused on AI and cybersecurity in KL universities.</w:t>
      </w:r>
    </w:p>
    <w:p>
      <w:pPr>
        <w:numPr>
          <w:ilvl w:val="0"/>
          <w:numId w:val="1001"/>
        </w:numPr>
        <w:pStyle w:val="Compact"/>
      </w:pPr>
      <w:r>
        <w:t xml:space="preserve">Implementing mandatory industry internships in computer engineering curricula.</w:t>
      </w:r>
    </w:p>
    <w:p>
      <w:pPr>
        <w:numPr>
          <w:ilvl w:val="0"/>
          <w:numId w:val="1001"/>
        </w:numPr>
        <w:pStyle w:val="Compact"/>
      </w:pPr>
      <w:r>
        <w:t xml:space="preserve">Promoting public-private partnerships to address infrastructure gaps and talent shortages.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Computer Engineers</w:t>
      </w:r>
      <w:r>
        <w:t xml:space="preserve"> </w:t>
      </w:r>
      <w:r>
        <w:t xml:space="preserve">in shaping the technological landscape of</w:t>
      </w:r>
      <w:r>
        <w:t xml:space="preserve"> </w:t>
      </w:r>
      <w:r>
        <w:rPr>
          <w:bCs/>
          <w:b/>
        </w:rPr>
        <w:t xml:space="preserve">Malaysia Kuala Lumpur</w:t>
      </w:r>
      <w:r>
        <w:t xml:space="preserve">. By examining historical developments, educational frameworks, current trends, and future challenges, it becomes evident that KL’s tech ecosystem is both dynamic and evolving. Continued investment in education, innovation policies, and industry collaboration will ensure that</w:t>
      </w:r>
      <w:r>
        <w:t xml:space="preserve"> </w:t>
      </w:r>
      <w:r>
        <w:rPr>
          <w:bCs/>
          <w:b/>
        </w:rPr>
        <w:t xml:space="preserve">Computer Engineers</w:t>
      </w:r>
      <w:r>
        <w:t xml:space="preserve"> </w:t>
      </w:r>
      <w:r>
        <w:t xml:space="preserve">remain at the forefront of Malaysia’s digital transformation.</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2026-07-21T13:17:27Z</dcterms:created>
  <dcterms:modified xsi:type="dcterms:W3CDTF">2026-07-21T13:17:27Z</dcterms:modified>
</cp:coreProperties>
</file>

<file path=docProps/custom.xml><?xml version="1.0" encoding="utf-8"?>
<Properties xmlns="http://schemas.openxmlformats.org/officeDocument/2006/custom-properties" xmlns:vt="http://schemas.openxmlformats.org/officeDocument/2006/docPropsVTypes"/>
</file>