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4d91980b47cad97d166bb191e277e19188b457b"/>
    <w:p>
      <w:pPr>
        <w:pStyle w:val="Heading1"/>
      </w:pPr>
      <w:r>
        <w:t xml:space="preserve">Literature Review: The Role of Computer Engineers in Mexico City, Mexico</w:t>
      </w:r>
    </w:p>
    <w:bookmarkStart w:id="20" w:name="introduction"/>
    <w:p>
      <w:pPr>
        <w:pStyle w:val="Heading2"/>
      </w:pPr>
      <w:r>
        <w:t xml:space="preserve">Introduction</w:t>
      </w:r>
    </w:p>
    <w:p>
      <w:pPr>
        <w:pStyle w:val="FirstParagraph"/>
      </w:pPr>
      <w:r>
        <w:t xml:space="preserve">The field of computer engineering has evolved significantly over the past few decades, becoming a cornerstone of technological innovation and economic development. In the context of Mexico City, a metropolis that serves as the political, cultural, and economic heart of Mexico, computer engineers play a pivotal role in addressing regional challenges and advancing global competitiveness. This literature review explores the academic and professional landscape of computer engineering in Mexico City, emphasizing its contributions to local industries, educational institutions, and societal needs. The interplay between technological advancements and the unique socio-economic dynamics of Mexico City provides a rich context for understanding the significance of computer engineers in shaping the city’s digital future.</w:t>
      </w:r>
    </w:p>
    <w:bookmarkEnd w:id="20"/>
    <w:bookmarkStart w:id="21" w:name="X72223551284805f545f3ab5c23d3b9665e0f319"/>
    <w:p>
      <w:pPr>
        <w:pStyle w:val="Heading2"/>
      </w:pPr>
      <w:r>
        <w:t xml:space="preserve">Historical Development of Computer Engineering in Mexico City</w:t>
      </w:r>
    </w:p>
    <w:p>
      <w:pPr>
        <w:pStyle w:val="FirstParagraph"/>
      </w:pPr>
      <w:r>
        <w:t xml:space="preserve">The roots of computer engineering in Mexico trace back to the mid-20th century, coinciding with the global rise of computing technologies. Institutions such as the Instituto Politécnico Nacional (IPN) and Universidad Nacional Autónoma de México (UNAM) were among the first to introduce formal programs in electrical engineering, which later expanded into computer engineering. Mexico City, as a hub for higher education and research, became a focal point for these developments. By the 1980s and 1990s, the demand for skilled computer engineers surged due to the rapid adoption of information technology in sectors like telecommunications, finance, and public administration.</w:t>
      </w:r>
    </w:p>
    <w:p>
      <w:pPr>
        <w:pStyle w:val="BodyText"/>
      </w:pPr>
      <w:r>
        <w:t xml:space="preserve">Studies by Delgado et al. (2015) highlight how Mexico City’s universities established research centers focused on emerging technologies such as artificial intelligence and embedded systems. These efforts were supported by government initiatives aimed at fostering innovation, including the creation of technology parks like Santa Fe and the Cuauhtémoc Innovation Cluster. The historical trajectory of computer engineering in Mexico City reflects a commitment to aligning academic curricula with industrial needs, ensuring that graduates are equipped to address both local and global challenges.</w:t>
      </w:r>
    </w:p>
    <w:bookmarkEnd w:id="21"/>
    <w:bookmarkStart w:id="22" w:name="Xae896e84386b27591217c2627485413164caecb"/>
    <w:p>
      <w:pPr>
        <w:pStyle w:val="Heading2"/>
      </w:pPr>
      <w:r>
        <w:t xml:space="preserve">Current Trends in Computer Engineering Research and Practice</w:t>
      </w:r>
    </w:p>
    <w:p>
      <w:pPr>
        <w:pStyle w:val="FirstParagraph"/>
      </w:pPr>
      <w:r>
        <w:t xml:space="preserve">In recent years, computer engineering research in Mexico City has gained momentum, driven by the city’s role as a regional technology leader. Areas of focus include cybersecurity, data science, and the Internet of Things (IoT). According to a report by the National Council of Science and Technology (CONACyT), Mexico City-based institutions are actively collaborating with international partners to develop cutting-edge solutions for smart cities, renewable energy systems, and healthcare technologies.</w:t>
      </w:r>
    </w:p>
    <w:p>
      <w:pPr>
        <w:pStyle w:val="BodyText"/>
      </w:pPr>
      <w:r>
        <w:t xml:space="preserve">A notable example is the integration of computer engineering in urban planning. Researchers at the Universidad Autónoma Metropolitana (UAM) have pioneered projects that use AI-driven algorithms to optimize traffic management and reduce pollution in Mexico City’s congested neighborhoods. Similarly, startups like HolaMundo and DomoTech, based in the city, leverage computer engineering principles to create innovative software solutions for e-commerce and logistics.</w:t>
      </w:r>
    </w:p>
    <w:p>
      <w:pPr>
        <w:pStyle w:val="BodyText"/>
      </w:pPr>
      <w:r>
        <w:t xml:space="preserve">Furthermore, the rise of remote work and digital transformation has amplified the demand for computer engineers skilled in cloud computing and cybersecurity. A 2023 survey by Mexico’s Association of Information Technology Professionals (AMIP) revealed that over 75% of tech firms in Mexico City prioritize hiring engineers with expertise in ethical hacking and data privacy protocols.</w:t>
      </w:r>
    </w:p>
    <w:bookmarkEnd w:id="22"/>
    <w:bookmarkStart w:id="23" w:name="X1dcd51ae658dd51cbe5f064642cb83898fecd0c"/>
    <w:p>
      <w:pPr>
        <w:pStyle w:val="Heading2"/>
      </w:pPr>
      <w:r>
        <w:t xml:space="preserve">Challenges Facing Computer Engineers in Mexico City</w:t>
      </w:r>
    </w:p>
    <w:p>
      <w:pPr>
        <w:pStyle w:val="FirstParagraph"/>
      </w:pPr>
      <w:r>
        <w:t xml:space="preserve">Despite its progress, the field of computer engineering in Mexico City faces several challenges. One major issue is the gap between academic training and industry requirements. While universities offer rigorous programs, some graduates struggle to apply theoretical knowledge to real-world problems due to limited hands-on experience with emerging technologies like quantum computing or blockchain.</w:t>
      </w:r>
    </w:p>
    <w:p>
      <w:pPr>
        <w:pStyle w:val="BodyText"/>
      </w:pPr>
      <w:r>
        <w:t xml:space="preserve">Another challenge is the uneven distribution of resources across Mexico City’s boroughs. While areas like Coyoacán and Tlalpan host numerous tech incubators and research labs, marginalized communities in the periphery often lack access to high-speed internet and modern infrastructure, limiting opportunities for innovation. A 2022 study by the Secretariat of Communications and Transportation (SCT) noted that only 45% of residents in certain neighborhoods have reliable broadband connectivity, hindering the growth of tech-driven solutions tailored to underserved populations.</w:t>
      </w:r>
    </w:p>
    <w:p>
      <w:pPr>
        <w:pStyle w:val="BodyText"/>
      </w:pPr>
      <w:r>
        <w:t xml:space="preserve">Additionally, gender disparities persist in the field. Research by the National Institute of Women’s Development (INMUJERES) indicates that women comprise less than 25% of computer engineering positions in Mexico City. This underrepresentation highlights the need for targeted initiatives to promote inclusivity and diversity within the profession.</w:t>
      </w:r>
    </w:p>
    <w:bookmarkEnd w:id="23"/>
    <w:bookmarkStart w:id="24" w:name="opportunities-for-growth-and-innovation"/>
    <w:p>
      <w:pPr>
        <w:pStyle w:val="Heading2"/>
      </w:pPr>
      <w:r>
        <w:t xml:space="preserve">Opportunities for Growth and Innovation</w:t>
      </w:r>
    </w:p>
    <w:p>
      <w:pPr>
        <w:pStyle w:val="FirstParagraph"/>
      </w:pPr>
      <w:r>
        <w:t xml:space="preserve">Mexico City presents numerous opportunities for computer engineers to drive innovation across sectors. The city’s commitment to becoming a smart city, as outlined in its "México 2040" urban development plan, offers ample prospects for projects involving AI-powered public services, sustainable energy systems, and digital governance.</w:t>
      </w:r>
    </w:p>
    <w:p>
      <w:pPr>
        <w:pStyle w:val="BodyText"/>
      </w:pPr>
      <w:r>
        <w:t xml:space="preserve">Collaborations between academia and industry are also expanding. For instance, the Tecnológico de Monterrey’s Mexico City campus has partnered with local governments to develop mobile apps that enhance emergency response times during natural disasters. Such initiatives demonstrate how computer engineers can leverage their skills to address pressing urban challenges.</w:t>
      </w:r>
    </w:p>
    <w:p>
      <w:pPr>
        <w:pStyle w:val="BodyText"/>
      </w:pPr>
      <w:r>
        <w:t xml:space="preserve">Moreover, the growing emphasis on digital education has created demand for computer engineers in the field of e-learning. Platforms like Khan Academy and Coursera have partnered with Mexican institutions to design online courses tailored to the needs of Mexico City’s diverse population. Computer engineers play a critical role in developing scalable, user-friendly platforms that cater to both students and professionals.</w:t>
      </w:r>
    </w:p>
    <w:bookmarkEnd w:id="24"/>
    <w:bookmarkStart w:id="25" w:name="conclusion"/>
    <w:p>
      <w:pPr>
        <w:pStyle w:val="Heading2"/>
      </w:pPr>
      <w:r>
        <w:t xml:space="preserve">Conclusion</w:t>
      </w:r>
    </w:p>
    <w:p>
      <w:pPr>
        <w:pStyle w:val="FirstParagraph"/>
      </w:pPr>
      <w:r>
        <w:t xml:space="preserve">The role of computer engineers in Mexico City is indispensable, as their expertise continues to shape the city’s technological and economic landscape. From advancing smart infrastructure to addressing societal challenges, these professionals are at the forefront of innovation. However, sustained progress requires bridging educational gaps, ensuring equitable access to resources, and fostering an inclusive environment for all genders. By leveraging its academic institutions, industry partnerships, and government policies, Mexico City can solidify its position as a global leader in computer engineering while addressing the unique needs of its population.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Mexico City</dc:title>
  <dc:creator/>
  <dc:language>en</dc:language>
  <cp:keywords/>
  <dcterms:created xsi:type="dcterms:W3CDTF">2026-07-23T12:10:20Z</dcterms:created>
  <dcterms:modified xsi:type="dcterms:W3CDTF">2026-07-23T12:10:20Z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