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44a9ea823879bbec85304edd9f536e2d6ca8d6"/>
    <w:p>
      <w:pPr>
        <w:pStyle w:val="Heading1"/>
      </w:pPr>
      <w:r>
        <w:t xml:space="preserve">Literature Review: The Role and Impact of Computer Engineers in Pakistan Islamabad</w:t>
      </w:r>
    </w:p>
    <w:p>
      <w:pPr>
        <w:pStyle w:val="FirstParagraph"/>
      </w:pPr>
      <w:r>
        <w:rPr>
          <w:bCs/>
          <w:b/>
        </w:rPr>
        <w:t xml:space="preserve">Introduction:</w:t>
      </w:r>
    </w:p>
    <w:p>
      <w:pPr>
        <w:pStyle w:val="BodyText"/>
      </w:pPr>
      <w:r>
        <w:t xml:space="preserve">A Literature Review on the role of Computer Engineers in Pakistan, specifically within the context of Islamabad, is essential to understanding the evolving landscape of technology and its integration into national development. As a hub for education, governance, and innovation in Pakistan, Islamabad has emerged as a focal point for technological advancement. This review explores how Computer Engineers contribute to this ecosystem, addressing their educational frameworks, challenges faced in the region, and their significance in shaping Pakistan’s digital future.</w:t>
      </w:r>
    </w:p>
    <w:bookmarkStart w:id="20" w:name="Xd0e1296da27a8f3f10c87dd4eebea6328268e27"/>
    <w:p>
      <w:pPr>
        <w:pStyle w:val="Heading2"/>
      </w:pPr>
      <w:r>
        <w:t xml:space="preserve">The Evolution of Computer Engineering in Islamabad</w:t>
      </w:r>
    </w:p>
    <w:p>
      <w:pPr>
        <w:pStyle w:val="FirstParagraph"/>
      </w:pPr>
      <w:r>
        <w:t xml:space="preserve">Computer Engineering has experienced rapid growth globally and locally over the past three decades. In Pakistan Islamabad, this field has gained prominence due to the city's status as the capital and its concentration of academic institutions, government agencies, and tech startups. Universities such as National University of Sciences &amp; Technology (NUST), COMSATS Institute of Information Technology (CIIT), and Islamabad Campus of Lahore University of Management Sciences (LUMS) have played a pivotal role in nurturing Computer Engineers. These institutions offer specialized programs in software development, hardware design, artificial intelligence, and cybersecurity, aligning with global industry standards.</w:t>
      </w:r>
    </w:p>
    <w:bookmarkEnd w:id="20"/>
    <w:bookmarkStart w:id="21" w:name="X265efcdd353e81c6489f81d23f354ce7ed63cea"/>
    <w:p>
      <w:pPr>
        <w:pStyle w:val="Heading2"/>
      </w:pPr>
      <w:r>
        <w:t xml:space="preserve">Key Contributions of Computer Engineers in Islamabad</w:t>
      </w:r>
    </w:p>
    <w:p>
      <w:pPr>
        <w:numPr>
          <w:ilvl w:val="0"/>
          <w:numId w:val="1001"/>
        </w:numPr>
        <w:pStyle w:val="Compact"/>
      </w:pPr>
      <w:r>
        <w:rPr>
          <w:bCs/>
          <w:b/>
        </w:rPr>
        <w:t xml:space="preserve">Technological Innovation:</w:t>
      </w:r>
      <w:r>
        <w:t xml:space="preserve"> </w:t>
      </w:r>
      <w:r>
        <w:t xml:space="preserve">Computer Engineers in Islamabad are at the forefront of developing solutions for smart cities. Projects such as AI-driven traffic management systems and IoT-based public infrastructure monitoring highlight their role in modernizing urban services.</w:t>
      </w:r>
    </w:p>
    <w:p>
      <w:pPr>
        <w:numPr>
          <w:ilvl w:val="0"/>
          <w:numId w:val="1001"/>
        </w:numPr>
        <w:pStyle w:val="Compact"/>
      </w:pPr>
      <w:r>
        <w:rPr>
          <w:bCs/>
          <w:b/>
        </w:rPr>
        <w:t xml:space="preserve">Educational Leadership:</w:t>
      </w:r>
      <w:r>
        <w:t xml:space="preserve"> </w:t>
      </w:r>
      <w:r>
        <w:t xml:space="preserve">Institutions like NUST and CIIT have produced Computer Engineers who contribute to both academic research and industry applications. Their work spans from developing local software solutions to collaborating with international tech firms for R&amp;D initiatives.</w:t>
      </w:r>
    </w:p>
    <w:p>
      <w:pPr>
        <w:numPr>
          <w:ilvl w:val="0"/>
          <w:numId w:val="1001"/>
        </w:numPr>
        <w:pStyle w:val="Compact"/>
      </w:pPr>
      <w:r>
        <w:rPr>
          <w:bCs/>
          <w:b/>
        </w:rPr>
        <w:t xml:space="preserve">Public Sector Development:</w:t>
      </w:r>
      <w:r>
        <w:t xml:space="preserve"> </w:t>
      </w:r>
      <w:r>
        <w:t xml:space="preserve">The Pakistan Telecommunication Authority (PTA) and the National Information Technology Board (NITB) rely on Computer Engineers to implement digital governance frameworks, ensuring secure and efficient public service delivery.</w:t>
      </w:r>
    </w:p>
    <w:bookmarkEnd w:id="21"/>
    <w:bookmarkStart w:id="22" w:name="X613fe695f7f87642dbb5355718c4613693a5ab3"/>
    <w:p>
      <w:pPr>
        <w:pStyle w:val="Heading2"/>
      </w:pPr>
      <w:r>
        <w:t xml:space="preserve">Challenges Faced by Computer Engineers in Islamabad</w:t>
      </w:r>
    </w:p>
    <w:p>
      <w:pPr>
        <w:pStyle w:val="FirstParagraph"/>
      </w:pPr>
      <w:r>
        <w:t xml:space="preserve">Despite progress, challenges persist. A 2023 report by the Pakistan Engineering Council (PEC) highlighted a skills gap between academic curricula and industry demands. For example, while Islamabad's universities emphasize theoretical knowledge, sectors like cybersecurity and cloud computing require hands-on training that is often lacking.</w:t>
      </w:r>
    </w:p>
    <w:p>
      <w:pPr>
        <w:pStyle w:val="BodyText"/>
      </w:pPr>
      <w:r>
        <w:t xml:space="preserve">Infrastructure constraints also hinder growth. Limited access to high-speed internet in certain Islamabad neighborhoods restricts innovation opportunities for young engineers. Additionally, brain drain remains a concern, as many graduates seek employment abroad due to better resources and salaries.</w:t>
      </w:r>
    </w:p>
    <w:bookmarkEnd w:id="22"/>
    <w:bookmarkStart w:id="23" w:name="Xd4582293a998a02b656e95e4ba583f37a06a62e"/>
    <w:p>
      <w:pPr>
        <w:pStyle w:val="Heading2"/>
      </w:pPr>
      <w:r>
        <w:t xml:space="preserve">Educational Frameworks and Institutional Support</w:t>
      </w:r>
    </w:p>
    <w:p>
      <w:pPr>
        <w:pStyle w:val="FirstParagraph"/>
      </w:pPr>
      <w:r>
        <w:t xml:space="preserve">Pakistan Islamabad hosts some of the most reputable institutions for Computer Engineering education. For instance, NUST’s School of Electrical Engineering offers interdisciplinary programs that merge computer science with robotics and embedded systems. Similarly, the Institute of Business Administration (IBA) Islamabad provides courses on digital entrepreneurship tailored for Computer Engineers aiming to launch tech startups.</w:t>
      </w:r>
    </w:p>
    <w:p>
      <w:pPr>
        <w:pStyle w:val="BodyText"/>
      </w:pPr>
      <w:r>
        <w:t xml:space="preserve">Collaborations between academia and industry are growing. The Pakistan Software Export Board (PSEB) frequently partners with Islamabad-based universities to organize workshops and hackathons, fostering practical learning experiences. However, critics argue that these initiatives need more funding and long-term strategies to bridge the gap between education and employment.</w:t>
      </w:r>
    </w:p>
    <w:bookmarkEnd w:id="23"/>
    <w:bookmarkStart w:id="24" w:name="Xdd0c731e470a7422386473be7a4342582ba71bf"/>
    <w:p>
      <w:pPr>
        <w:pStyle w:val="Heading2"/>
      </w:pPr>
      <w:r>
        <w:t xml:space="preserve">Current Trends in Computer Engineering Research</w:t>
      </w:r>
    </w:p>
    <w:p>
      <w:pPr>
        <w:pStyle w:val="FirstParagraph"/>
      </w:pPr>
      <w:r>
        <w:t xml:space="preserve">Recent studies from Islamabad’s academic circles emphasize emerging trends such as AI ethics, quantum computing, and green technologies. For example, a 2024 paper published by the Pakistan Journal of Computer Science explored the ethical implications of AI deployment in public services, with Islamabad-based researchers leading the discussion.</w:t>
      </w:r>
    </w:p>
    <w:p>
      <w:pPr>
        <w:pStyle w:val="BodyText"/>
      </w:pPr>
      <w:r>
        <w:t xml:space="preserve">There is also growing interest in renewable energy integration through computer systems. Engineers at CIIT Islamabad are working on optimizing solar energy grids using machine learning algorithms, a project supported by local government grants.</w:t>
      </w:r>
    </w:p>
    <w:bookmarkEnd w:id="24"/>
    <w:bookmarkStart w:id="25" w:name="career-prospects-and-industry-demand"/>
    <w:p>
      <w:pPr>
        <w:pStyle w:val="Heading2"/>
      </w:pPr>
      <w:r>
        <w:t xml:space="preserve">Career Prospects and Industry Demand</w:t>
      </w:r>
    </w:p>
    <w:p>
      <w:pPr>
        <w:pStyle w:val="FirstParagraph"/>
      </w:pPr>
      <w:r>
        <w:t xml:space="preserve">The demand for Computer Engineers in Islamabad is rising, driven by sectors like IT services, e-governance, and telecommunications. Companies such as Jazz (now Jazztel), Mobilink, and TechSlate have expanded their operations in the city, creating opportunities for skilled professionals.</w:t>
      </w:r>
    </w:p>
    <w:p>
      <w:pPr>
        <w:pStyle w:val="BodyText"/>
      </w:pPr>
      <w:r>
        <w:t xml:space="preserve">However, competition remains fierce. A 2023 survey by the Islamabad Chamber of Commerce and Industry revealed that over 60% of tech firms prioritize candidates with certifications in cloud computing (e.g., AWS) or AI frameworks like TensorFlow. This underscores the need for continuous upskilling among Computer Engineers.</w:t>
      </w:r>
    </w:p>
    <w:bookmarkEnd w:id="25"/>
    <w:bookmarkStart w:id="26" w:name="conclusion"/>
    <w:p>
      <w:pPr>
        <w:pStyle w:val="Heading2"/>
      </w:pPr>
      <w:r>
        <w:t xml:space="preserve">Conclusion</w:t>
      </w:r>
    </w:p>
    <w:p>
      <w:pPr>
        <w:pStyle w:val="FirstParagraph"/>
      </w:pPr>
      <w:r>
        <w:t xml:space="preserve">This Literature Review highlights the critical role of Computer Engineers in Pakistan Islamabad as both innovators and problem-solvers. While institutional support and growing research initiatives provide a strong foundation, challenges such as infrastructure limitations, skill gaps, and brain drain require urgent attention. For Islamabad to maintain its position as a tech hub in South Asia, stakeholders must prioritize investments in education reform, industry collaboration, and sustainable infrastructure development.</w:t>
      </w:r>
    </w:p>
    <w:p>
      <w:pPr>
        <w:pStyle w:val="BodyText"/>
      </w:pPr>
      <w:r>
        <w:t xml:space="preserve">Future studies could explore the socio-economic impact of Computer Engineering on Islamabad’s economy or the role of policy frameworks in fostering innovation. Ultimately, the success of Computer Engineers in this region will be pivotal to Pakistan’s digital transformation agenda.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Pakistan Islamabad</dc:title>
  <dc:creator/>
  <dc:language>en</dc:language>
  <cp:keywords/>
  <dcterms:created xsi:type="dcterms:W3CDTF">2026-07-24T05:54:25Z</dcterms:created>
  <dcterms:modified xsi:type="dcterms:W3CDTF">2026-07-24T05:54:25Z</dcterms:modified>
</cp:coreProperties>
</file>

<file path=docProps/custom.xml><?xml version="1.0" encoding="utf-8"?>
<Properties xmlns="http://schemas.openxmlformats.org/officeDocument/2006/custom-properties" xmlns:vt="http://schemas.openxmlformats.org/officeDocument/2006/docPropsVTypes"/>
</file>