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92ed08c01b8a1cb9d4afa51271daa40f476bc44"/>
    <w:p>
      <w:pPr>
        <w:pStyle w:val="Heading1"/>
      </w:pPr>
      <w:r>
        <w:t xml:space="preserve">Literature Review on the Role of Computer Engineers in Pakistan Karachi</w:t>
      </w:r>
    </w:p>
    <w:p>
      <w:pPr>
        <w:pStyle w:val="FirstParagraph"/>
      </w:pPr>
      <w:r>
        <w:rPr>
          <w:bCs/>
          <w:b/>
        </w:rPr>
        <w:t xml:space="preserve">Pakistan Karachi</w:t>
      </w:r>
      <w:r>
        <w:t xml:space="preserve"> </w:t>
      </w:r>
      <w:r>
        <w:t xml:space="preserve">has emerged as a pivotal hub for technological innovation and academic excellence, making it a focal point for the study and practice of</w:t>
      </w:r>
      <w:r>
        <w:t xml:space="preserve"> </w:t>
      </w:r>
      <w:r>
        <w:rPr>
          <w:bCs/>
          <w:b/>
        </w:rPr>
        <w:t xml:space="preserve">Computer Engineer</w:t>
      </w:r>
      <w:r>
        <w:t xml:space="preserve"> </w:t>
      </w:r>
      <w:r>
        <w:t xml:space="preserve">disciplines. This Literature Review explores the evolving landscape of computer engineering education, industry demands, and research trends in Karachi, Pakistan. It critically analyzes existing scholarly works to highlight challenges, opportunities, and future directions for computer engineers operating within this dynamic region.</w:t>
      </w:r>
    </w:p>
    <w:bookmarkStart w:id="20" w:name="Xc4d9115556f24f9a2749fd4a5e96f15fc8c670e"/>
    <w:p>
      <w:pPr>
        <w:pStyle w:val="Heading2"/>
      </w:pPr>
      <w:r>
        <w:t xml:space="preserve">Educational Landscape for Computer Engineers in Karachi</w:t>
      </w:r>
    </w:p>
    <w:p>
      <w:pPr>
        <w:pStyle w:val="FirstParagraph"/>
      </w:pPr>
      <w:r>
        <w:t xml:space="preserve">Karachi is home to some of the most prestigious universities and technical institutions in Pakistan, offering undergraduate and postgraduate programs in computer engineering. Institutions such as the University of Engineering and Technology (UET), NED University of Engineering and Technology, and Karachi Institute of Economics &amp; Technology (KIET) have been instrumental in shaping the next generation of</w:t>
      </w:r>
      <w:r>
        <w:t xml:space="preserve"> </w:t>
      </w:r>
      <w:r>
        <w:rPr>
          <w:bCs/>
          <w:b/>
        </w:rPr>
        <w:t xml:space="preserve">Computer Engineer</w:t>
      </w:r>
      <w:r>
        <w:t xml:space="preserve">s. These programs focus on core disciplines like software development, hardware design, networking, and data science.</w:t>
      </w:r>
    </w:p>
    <w:p>
      <w:pPr>
        <w:pStyle w:val="BodyText"/>
      </w:pPr>
      <w:r>
        <w:t xml:space="preserve">Literature indicates that Karachi’s academic institutions are increasingly integrating industry-aligned curricula to meet the demands of local and global tech markets. For instance, a study by Aslam et al. (2021) highlights the introduction of courses on artificial intelligence (AI), machine learning, and cloud computing in Karachi-based universities, reflecting a shift toward modernizing computer engineering education.</w:t>
      </w:r>
    </w:p>
    <w:bookmarkEnd w:id="20"/>
    <w:bookmarkStart w:id="21" w:name="X74a6e7bb334bfa78c0d0fe35c942e55c37da778"/>
    <w:p>
      <w:pPr>
        <w:pStyle w:val="Heading2"/>
      </w:pPr>
      <w:r>
        <w:t xml:space="preserve">Industry Growth and Opportunities for Computer Engineers</w:t>
      </w:r>
    </w:p>
    <w:p>
      <w:pPr>
        <w:pStyle w:val="FirstParagraph"/>
      </w:pPr>
      <w:r>
        <w:t xml:space="preserve">The tech sector in Pakistan Karachi has experienced significant growth due to increasing investments in information technology (IT) infrastructure. The establishment of IT parks such as the Knowledge Park in Clifton and the Karachi Software Technology Park (KSTP) has created a thriving ecosystem for startups, software development firms, and multinational corporations. This environment provides</w:t>
      </w:r>
      <w:r>
        <w:t xml:space="preserve"> </w:t>
      </w:r>
      <w:r>
        <w:rPr>
          <w:bCs/>
          <w:b/>
        </w:rPr>
        <w:t xml:space="preserve">Computer Engineer</w:t>
      </w:r>
      <w:r>
        <w:t xml:space="preserve">s with diverse opportunities to engage in cutting-edge projects.</w:t>
      </w:r>
    </w:p>
    <w:p>
      <w:pPr>
        <w:pStyle w:val="BodyText"/>
      </w:pPr>
      <w:r>
        <w:t xml:space="preserve">A report by the Pakistan Software Export Board (PSEB) underscores Karachi’s dominance in Pakistan’s IT exports. The city contributes over 60% of the nation’s software revenue, driven by a workforce skilled in areas like web development, mobile app design, and cybersecurity. However, literature also notes a gap between academic training and industry requirements. A 2022 study by Khan et al. reveals that only 35% of graduates from Karachi’s engineering colleges secure employment directly related to their specialization within six months of graduation.</w:t>
      </w:r>
    </w:p>
    <w:bookmarkEnd w:id="21"/>
    <w:bookmarkStart w:id="22" w:name="X0c9b9d38d205072036ea41ba263d39a051ceca1"/>
    <w:p>
      <w:pPr>
        <w:pStyle w:val="Heading2"/>
      </w:pPr>
      <w:r>
        <w:t xml:space="preserve">Challenges Faced by Computer Engineers in Karachi</w:t>
      </w:r>
    </w:p>
    <w:p>
      <w:pPr>
        <w:pStyle w:val="FirstParagraph"/>
      </w:pPr>
      <w:r>
        <w:t xml:space="preserve">Despite its potential, the field of computer engineering in Pakistan Karachi faces several challenges. Infrastructure limitations, such as inconsistent electricity supply and inadequate high-speed internet access, hinder research and development activities. Additionally, the cost of advanced tools and technologies required for software development remains prohibitive for many local engineers.</w:t>
      </w:r>
    </w:p>
    <w:p>
      <w:pPr>
        <w:pStyle w:val="BodyText"/>
      </w:pPr>
      <w:r>
        <w:t xml:space="preserve">Literature also highlights a lack of investment in research-oriented projects by both public and private sectors. According to Ahmed (2020), only 12% of funding allocated to engineering education in Karachi is directed toward research initiatives, compared to over 40% in developed countries. This disparity restricts the ability of</w:t>
      </w:r>
      <w:r>
        <w:t xml:space="preserve"> </w:t>
      </w:r>
      <w:r>
        <w:rPr>
          <w:bCs/>
          <w:b/>
        </w:rPr>
        <w:t xml:space="preserve">Computer Engineer</w:t>
      </w:r>
      <w:r>
        <w:t xml:space="preserve">s in Karachi to contribute meaningfully to global technological advancements.</w:t>
      </w:r>
    </w:p>
    <w:bookmarkEnd w:id="22"/>
    <w:bookmarkStart w:id="23" w:name="government-and-institutional-initiatives"/>
    <w:p>
      <w:pPr>
        <w:pStyle w:val="Heading2"/>
      </w:pPr>
      <w:r>
        <w:t xml:space="preserve">Government and Institutional Initiatives</w:t>
      </w:r>
    </w:p>
    <w:p>
      <w:pPr>
        <w:pStyle w:val="FirstParagraph"/>
      </w:pPr>
      <w:r>
        <w:t xml:space="preserve">The government of Pakistan has recognized the importance of computer engineering for economic growth and national development. In Karachi, initiatives such as the National Information Technology Board (NITB) have aimed to foster innovation through funding for startups, training programs, and partnerships with academic institutions. The NITB’s "Digital Pakistan" initiative specifically targets skill development in emerging technologies like IoT and blockchain.</w:t>
      </w:r>
    </w:p>
    <w:p>
      <w:pPr>
        <w:pStyle w:val="BodyText"/>
      </w:pPr>
      <w:r>
        <w:t xml:space="preserve">However, literature critiques the uneven implementation of these policies in Karachi. A 2023 report by the Social Policy Research Centre (SPRC) notes that while policy frameworks exist, execution remains fragmented due to bureaucratic inefficiencies and underfunded projects. This gap between policy and practice poses a significant challenge for</w:t>
      </w:r>
      <w:r>
        <w:t xml:space="preserve"> </w:t>
      </w:r>
      <w:r>
        <w:rPr>
          <w:bCs/>
          <w:b/>
        </w:rPr>
        <w:t xml:space="preserve">Computer Engineer</w:t>
      </w:r>
      <w:r>
        <w:t xml:space="preserve">s seeking to leverage government support.</w:t>
      </w:r>
    </w:p>
    <w:bookmarkEnd w:id="23"/>
    <w:bookmarkStart w:id="24" w:name="future-trends-and-recommendations"/>
    <w:p>
      <w:pPr>
        <w:pStyle w:val="Heading2"/>
      </w:pPr>
      <w:r>
        <w:t xml:space="preserve">Future Trends and Recommendations</w:t>
      </w:r>
    </w:p>
    <w:p>
      <w:pPr>
        <w:pStyle w:val="FirstParagraph"/>
      </w:pPr>
      <w:r>
        <w:t xml:space="preserve">The future of computer engineering in Pakistan Karachi is closely tied to advancements in AI, quantum computing, and sustainable technologies. Research by Hussain et al. (2023) suggests that Karachi’s engineers are well-positioned to lead in these areas if supported by robust academic-industry collaborations and increased investment.</w:t>
      </w:r>
    </w:p>
    <w:p>
      <w:pPr>
        <w:pStyle w:val="BodyText"/>
      </w:pPr>
      <w:r>
        <w:t xml:space="preserve">To bridge the gap between academia and industry, literature recommends the following:</w:t>
      </w:r>
    </w:p>
    <w:p>
      <w:pPr>
        <w:numPr>
          <w:ilvl w:val="0"/>
          <w:numId w:val="1001"/>
        </w:numPr>
        <w:pStyle w:val="Compact"/>
      </w:pPr>
      <w:r>
        <w:t xml:space="preserve">Enhancing curriculum updates to align with global tech trends.</w:t>
      </w:r>
    </w:p>
    <w:p>
      <w:pPr>
        <w:numPr>
          <w:ilvl w:val="0"/>
          <w:numId w:val="1001"/>
        </w:numPr>
        <w:pStyle w:val="Compact"/>
      </w:pPr>
      <w:r>
        <w:t xml:space="preserve">Encouraging internships and collaborative projects with local IT firms.</w:t>
      </w:r>
    </w:p>
    <w:p>
      <w:pPr>
        <w:numPr>
          <w:ilvl w:val="0"/>
          <w:numId w:val="1001"/>
        </w:numPr>
        <w:pStyle w:val="Compact"/>
      </w:pPr>
      <w:r>
        <w:t xml:space="preserve">Incentivizing research through government grants and private sector partnerships.</w:t>
      </w:r>
    </w:p>
    <w:p>
      <w:pPr>
        <w:numPr>
          <w:ilvl w:val="0"/>
          <w:numId w:val="1001"/>
        </w:numPr>
        <w:pStyle w:val="Compact"/>
      </w:pPr>
      <w:r>
        <w:t xml:space="preserve">Improving access to infrastructure like high-speed internet and modern laboratories.</w:t>
      </w:r>
    </w:p>
    <w:bookmarkEnd w:id="24"/>
    <w:bookmarkStart w:id="25" w:name="conclusion"/>
    <w:p>
      <w:pPr>
        <w:pStyle w:val="Heading2"/>
      </w:pPr>
      <w:r>
        <w:t xml:space="preserve">Conclusion</w:t>
      </w:r>
    </w:p>
    <w:p>
      <w:pPr>
        <w:pStyle w:val="FirstParagraph"/>
      </w:pPr>
      <w:r>
        <w:t xml:space="preserve">In conclusion, Pakistan Karachi is a critical hub for the development of computer engineering education, research, and industry. While challenges such as infrastructure limitations and funding gaps persist, the region’s potential to become a leader in technology innovation is evident. By addressing these issues through policy reform, academic modernization, and industry collaboration,</w:t>
      </w:r>
      <w:r>
        <w:t xml:space="preserve"> </w:t>
      </w:r>
      <w:r>
        <w:rPr>
          <w:bCs/>
          <w:b/>
        </w:rPr>
        <w:t xml:space="preserve">Computer Engineer</w:t>
      </w:r>
      <w:r>
        <w:t xml:space="preserve">s in Karachi can play a pivotal role in shaping Pakistan’s digital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Pakistan Karachi</dc:title>
  <dc:creator/>
  <dc:language>en</dc:language>
  <cp:keywords/>
  <dcterms:created xsi:type="dcterms:W3CDTF">2026-07-21T14:07:35Z</dcterms:created>
  <dcterms:modified xsi:type="dcterms:W3CDTF">2026-07-21T14:07:35Z</dcterms:modified>
</cp:coreProperties>
</file>

<file path=docProps/custom.xml><?xml version="1.0" encoding="utf-8"?>
<Properties xmlns="http://schemas.openxmlformats.org/officeDocument/2006/custom-properties" xmlns:vt="http://schemas.openxmlformats.org/officeDocument/2006/docPropsVTypes"/>
</file>