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ff39424a414845686c3e870206506a9071d0d3"/>
    <w:p>
      <w:pPr>
        <w:pStyle w:val="Heading1"/>
      </w:pPr>
      <w:r>
        <w:t xml:space="preserve">Literature Review: The Role of Computer Engineers in Qatar Doha</w:t>
      </w:r>
    </w:p>
    <w:p>
      <w:pPr>
        <w:pStyle w:val="FirstParagraph"/>
      </w:pPr>
      <w:r>
        <w:rPr>
          <w:bCs/>
          <w:b/>
        </w:rPr>
        <w:t xml:space="preserve">Literature Review</w:t>
      </w:r>
      <w:r>
        <w:t xml:space="preserve"> </w:t>
      </w:r>
      <w:r>
        <w:t xml:space="preserve">is a critical component of academic research, providing a synthesis of existing knowledge to establish the significance of a topic. In this document, we focus on the role and evolution of</w:t>
      </w:r>
      <w:r>
        <w:t xml:space="preserve"> </w:t>
      </w:r>
      <w:r>
        <w:rPr>
          <w:bCs/>
          <w:b/>
        </w:rPr>
        <w:t xml:space="preserve">Computer Engineer</w:t>
      </w:r>
      <w:r>
        <w:t xml:space="preserve">s within the context of</w:t>
      </w:r>
      <w:r>
        <w:t xml:space="preserve"> </w:t>
      </w:r>
      <w:r>
        <w:rPr>
          <w:bCs/>
          <w:b/>
        </w:rPr>
        <w:t xml:space="preserve">Qatar Doha</w:t>
      </w:r>
      <w:r>
        <w:t xml:space="preserve">, a rapidly developing region that has positioned itself as a global hub for technology and innovation. This review explores key themes such as technological advancements, educational frameworks, industry demands, and challenges unique to Qatar Doha. By analyzing published studies, institutional reports, and regional case studies, this document underscores the interplay between computer engineering practices and the socio-economic goals of Qatar Doha.</w:t>
      </w:r>
    </w:p>
    <w:bookmarkStart w:id="20" w:name="Xa157231a28932d16778d8dfba59a07a4104f7e8"/>
    <w:p>
      <w:pPr>
        <w:pStyle w:val="Heading2"/>
      </w:pPr>
      <w:r>
        <w:t xml:space="preserve">1. Introduction: The Context of Computer Engineering in Qatar Doha</w:t>
      </w:r>
    </w:p>
    <w:p>
      <w:pPr>
        <w:pStyle w:val="FirstParagraph"/>
      </w:pPr>
      <w:r>
        <w:t xml:space="preserve">The rapid urbanization and economic diversification of</w:t>
      </w:r>
      <w:r>
        <w:t xml:space="preserve"> </w:t>
      </w:r>
      <w:r>
        <w:rPr>
          <w:bCs/>
          <w:b/>
        </w:rPr>
        <w:t xml:space="preserve">Qatar Doha</w:t>
      </w:r>
      <w:r>
        <w:t xml:space="preserve">, particularly following the 2022 FIFA World Cup, have intensified the demand for skilled</w:t>
      </w:r>
      <w:r>
        <w:t xml:space="preserve"> </w:t>
      </w:r>
      <w:r>
        <w:rPr>
          <w:bCs/>
          <w:b/>
        </w:rPr>
        <w:t xml:space="preserve">Computer Engineer</w:t>
      </w:r>
      <w:r>
        <w:t xml:space="preserve">s across sectors such as healthcare, energy, finance, and smart infrastructure. As per a 2023 report by the Qatar National Vision 2030 (QNV), technology is a cornerstone of the nation’s long-term development strategy. This has led to increased investments in digital infrastructure and research facilities, creating fertile ground for</w:t>
      </w:r>
      <w:r>
        <w:t xml:space="preserve"> </w:t>
      </w:r>
      <w:r>
        <w:rPr>
          <w:bCs/>
          <w:b/>
        </w:rPr>
        <w:t xml:space="preserve">Computer Engineer</w:t>
      </w:r>
      <w:r>
        <w:t xml:space="preserve">s to innovate and contribute to national objectives.</w:t>
      </w:r>
    </w:p>
    <w:p>
      <w:pPr>
        <w:pStyle w:val="BodyText"/>
      </w:pPr>
      <w:r>
        <w:t xml:space="preserve">Literature on global computer engineering trends highlights the field’s interdisciplinary nature, blending software development, hardware design, artificial intelligence (AI), and cybersecurity. However, studies specific to Qatar Doha are relatively sparse. A 2021 study by Al-Musawi et al. ("Digital Transformation in Gulf States") notes that while regional countries share similar challenges in adopting cutting-edge technologies, Qatar’s unique socio-political context necessitates tailored approaches for</w:t>
      </w:r>
      <w:r>
        <w:t xml:space="preserve"> </w:t>
      </w:r>
      <w:r>
        <w:rPr>
          <w:bCs/>
          <w:b/>
        </w:rPr>
        <w:t xml:space="preserve">Computer Engineer</w:t>
      </w:r>
      <w:r>
        <w:t xml:space="preserve">s.</w:t>
      </w:r>
    </w:p>
    <w:bookmarkEnd w:id="20"/>
    <w:bookmarkStart w:id="21" w:name="Xd4582293a998a02b656e95e4ba583f37a06a62e"/>
    <w:p>
      <w:pPr>
        <w:pStyle w:val="Heading2"/>
      </w:pPr>
      <w:r>
        <w:t xml:space="preserve">2. Educational Frameworks and Institutional Support</w:t>
      </w:r>
    </w:p>
    <w:p>
      <w:pPr>
        <w:pStyle w:val="FirstParagraph"/>
      </w:pPr>
      <w:r>
        <w:t xml:space="preserve">The education system in</w:t>
      </w:r>
      <w:r>
        <w:t xml:space="preserve"> </w:t>
      </w:r>
      <w:r>
        <w:rPr>
          <w:bCs/>
          <w:b/>
        </w:rPr>
        <w:t xml:space="preserve">Qatar Doha</w:t>
      </w:r>
      <w:r>
        <w:t xml:space="preserve"> </w:t>
      </w:r>
      <w:r>
        <w:t xml:space="preserve">has evolved to meet the growing needs of the technology sector. Institutions such as Hamad Bin Khalifa University (HBKU), Qatar University (QU), and the Qatar Foundation (QF) have introduced specialized programs in computer engineering, emphasizing both theoretical knowledge and practical applications. A 2022 study by Al-Thani et al. ("Engineering Education in the GCC") highlights how these institutions integrate industry partnerships to align curricula with local market demands.</w:t>
      </w:r>
    </w:p>
    <w:p>
      <w:pPr>
        <w:pStyle w:val="BodyText"/>
      </w:pPr>
      <w:r>
        <w:t xml:space="preserve">Literature suggests that</w:t>
      </w:r>
      <w:r>
        <w:t xml:space="preserve"> </w:t>
      </w:r>
      <w:r>
        <w:rPr>
          <w:bCs/>
          <w:b/>
        </w:rPr>
        <w:t xml:space="preserve">Computer Engineer</w:t>
      </w:r>
      <w:r>
        <w:t xml:space="preserve">s in Qatar Doha benefit from exposure to global standards while addressing region-specific challenges, such as extreme climatic conditions and the need for energy-efficient systems. For instance, research by Al-Sayed et al. (2023) on sustainable computing in arid regions demonstrates how</w:t>
      </w:r>
      <w:r>
        <w:t xml:space="preserve"> </w:t>
      </w:r>
      <w:r>
        <w:rPr>
          <w:bCs/>
          <w:b/>
        </w:rPr>
        <w:t xml:space="preserve">Computer Engineer</w:t>
      </w:r>
      <w:r>
        <w:t xml:space="preserve">s in Qatar are pioneering solutions for data centers that minimize environmental impact—a critical area given the country’s commitment to carbon neutrality by 2050.</w:t>
      </w:r>
    </w:p>
    <w:bookmarkEnd w:id="21"/>
    <w:bookmarkStart w:id="22" w:name="Xb9b1f3233babd5a88eb6c4d7a2821de287dad6a"/>
    <w:p>
      <w:pPr>
        <w:pStyle w:val="Heading2"/>
      </w:pPr>
      <w:r>
        <w:t xml:space="preserve">3. Technological Advancements and Industry Demands</w:t>
      </w:r>
    </w:p>
    <w:p>
      <w:pPr>
        <w:pStyle w:val="FirstParagraph"/>
      </w:pPr>
      <w:r>
        <w:t xml:space="preserve">The rise of AI, blockchain, and the Internet of Things (IoT) has reshaped the role of</w:t>
      </w:r>
      <w:r>
        <w:t xml:space="preserve"> </w:t>
      </w:r>
      <w:r>
        <w:rPr>
          <w:bCs/>
          <w:b/>
        </w:rPr>
        <w:t xml:space="preserve">Computer Engineer</w:t>
      </w:r>
      <w:r>
        <w:t xml:space="preserve">s in</w:t>
      </w:r>
      <w:r>
        <w:t xml:space="preserve"> </w:t>
      </w:r>
      <w:r>
        <w:rPr>
          <w:bCs/>
          <w:b/>
        </w:rPr>
        <w:t xml:space="preserve">Qatar Doha</w:t>
      </w:r>
      <w:r>
        <w:t xml:space="preserve">. A 2023 report by Deloitte on digital transformation in the Middle East states that 78% of Qatari organizations are investing in AI-driven solutions to enhance operational efficiency. This trend has increased the demand for</w:t>
      </w:r>
      <w:r>
        <w:t xml:space="preserve"> </w:t>
      </w:r>
      <w:r>
        <w:rPr>
          <w:bCs/>
          <w:b/>
        </w:rPr>
        <w:t xml:space="preserve">Computer Engineer</w:t>
      </w:r>
      <w:r>
        <w:t xml:space="preserve">s skilled in machine learning, data analytics, and cloud computing.</w:t>
      </w:r>
    </w:p>
    <w:p>
      <w:pPr>
        <w:pStyle w:val="BodyText"/>
      </w:pPr>
      <w:r>
        <w:t xml:space="preserve">Literature also highlights challenges such as talent retention and knowledge transfer. A 2021 study by Al-Mansour ("Cybersecurity in Gulf Nations") notes that while Qatar Doha has made strides in building a robust IT infrastructure, the shortage of locally trained</w:t>
      </w:r>
      <w:r>
        <w:t xml:space="preserve"> </w:t>
      </w:r>
      <w:r>
        <w:rPr>
          <w:bCs/>
          <w:b/>
        </w:rPr>
        <w:t xml:space="preserve">Computer Engineer</w:t>
      </w:r>
      <w:r>
        <w:t xml:space="preserve">s remains a barrier to innovation. This gap is partly attributed to the reliance on expatriate professionals and limited collaboration between academia and industry.</w:t>
      </w:r>
    </w:p>
    <w:bookmarkEnd w:id="22"/>
    <w:bookmarkStart w:id="23" w:name="cybersecurity-and-ethical-considerations"/>
    <w:p>
      <w:pPr>
        <w:pStyle w:val="Heading2"/>
      </w:pPr>
      <w:r>
        <w:t xml:space="preserve">4. Cybersecurity and Ethical Considerations</w:t>
      </w:r>
    </w:p>
    <w:p>
      <w:pPr>
        <w:pStyle w:val="FirstParagraph"/>
      </w:pPr>
      <w:r>
        <w:t xml:space="preserve">Cybersecurity has emerged as a critical concern for</w:t>
      </w:r>
      <w:r>
        <w:t xml:space="preserve"> </w:t>
      </w:r>
      <w:r>
        <w:rPr>
          <w:bCs/>
          <w:b/>
        </w:rPr>
        <w:t xml:space="preserve">Computer Engineer</w:t>
      </w:r>
      <w:r>
        <w:t xml:space="preserve">s in</w:t>
      </w:r>
      <w:r>
        <w:t xml:space="preserve"> </w:t>
      </w:r>
      <w:r>
        <w:rPr>
          <w:bCs/>
          <w:b/>
        </w:rPr>
        <w:t xml:space="preserve">Qatar Doha</w:t>
      </w:r>
      <w:r>
        <w:t xml:space="preserve">, given the country’s increasing digitalization. According to the Qatar Cyber Security Strategy 2030, the government aims to establish a secure digital ecosystem by 2030. This goal has spurred research on threat detection, data privacy, and ethical AI development.</w:t>
      </w:r>
    </w:p>
    <w:p>
      <w:pPr>
        <w:pStyle w:val="BodyText"/>
      </w:pPr>
      <w:r>
        <w:t xml:space="preserve">A 2023 paper by Al-Hamad et al. ("Ethical AI in the Middle East") underscores the need for</w:t>
      </w:r>
      <w:r>
        <w:t xml:space="preserve"> </w:t>
      </w:r>
      <w:r>
        <w:rPr>
          <w:bCs/>
          <w:b/>
        </w:rPr>
        <w:t xml:space="preserve">Computer Engineer</w:t>
      </w:r>
      <w:r>
        <w:t xml:space="preserve">s to prioritize ethical frameworks when designing technology solutions. For example, AI systems used in public services must comply with Islamic principles of fairness and transparency, a unique requirement that distinguishes Qatar Doha from other regions.</w:t>
      </w:r>
    </w:p>
    <w:bookmarkEnd w:id="23"/>
    <w:bookmarkStart w:id="24" w:name="X38ae798088e47e10525d86cb931fb3e1c47fa26"/>
    <w:p>
      <w:pPr>
        <w:pStyle w:val="Heading2"/>
      </w:pPr>
      <w:r>
        <w:t xml:space="preserve">5. Case Studies: Innovations in Smart Cities and Energy Management</w:t>
      </w:r>
    </w:p>
    <w:p>
      <w:pPr>
        <w:pStyle w:val="FirstParagraph"/>
      </w:pPr>
      <w:r>
        <w:t xml:space="preserve">The development of</w:t>
      </w:r>
      <w:r>
        <w:t xml:space="preserve"> </w:t>
      </w:r>
      <w:r>
        <w:rPr>
          <w:bCs/>
          <w:b/>
        </w:rPr>
        <w:t xml:space="preserve">Qatar Doha</w:t>
      </w:r>
      <w:r>
        <w:t xml:space="preserve"> </w:t>
      </w:r>
      <w:r>
        <w:t xml:space="preserve">as a smart city exemplifies the contributions of</w:t>
      </w:r>
      <w:r>
        <w:t xml:space="preserve"> </w:t>
      </w:r>
      <w:r>
        <w:rPr>
          <w:bCs/>
          <w:b/>
        </w:rPr>
        <w:t xml:space="preserve">Computer Engineer</w:t>
      </w:r>
      <w:r>
        <w:t xml:space="preserve">s to urban transformation. The Smart Qatar initiative, launched in 2018, integrates IoT sensors, AI analytics, and cloud computing to optimize traffic management, waste reduction, and energy consumption. A 2023 study by Al-Kuwari et al. ("Smart City Technologies in the Gulf") highlights how</w:t>
      </w:r>
      <w:r>
        <w:t xml:space="preserve"> </w:t>
      </w:r>
      <w:r>
        <w:rPr>
          <w:bCs/>
          <w:b/>
        </w:rPr>
        <w:t xml:space="preserve">Computer Engineer</w:t>
      </w:r>
      <w:r>
        <w:t xml:space="preserve">s have designed real-time monitoring systems for desalination plants and renewable energy grids.</w:t>
      </w:r>
    </w:p>
    <w:p>
      <w:pPr>
        <w:pStyle w:val="BodyText"/>
      </w:pPr>
      <w:r>
        <w:t xml:space="preserve">Literature also emphasizes the role of</w:t>
      </w:r>
      <w:r>
        <w:t xml:space="preserve"> </w:t>
      </w:r>
      <w:r>
        <w:rPr>
          <w:bCs/>
          <w:b/>
        </w:rPr>
        <w:t xml:space="preserve">Computer Engineer</w:t>
      </w:r>
      <w:r>
        <w:t xml:space="preserve">s in ensuring interoperability between diverse technological systems. For instance, integrating traditional Qatari architecture with smart building technologies requires expertise in both cultural sensitivity and engineering innovation—a challenge explored by Al-Mansour et al. (2023) in their analysis of heritage preservation through digital tools.</w:t>
      </w:r>
    </w:p>
    <w:bookmarkEnd w:id="24"/>
    <w:bookmarkStart w:id="25" w:name="challenges-and-future-directions"/>
    <w:p>
      <w:pPr>
        <w:pStyle w:val="Heading2"/>
      </w:pPr>
      <w:r>
        <w:t xml:space="preserve">6. Challenges and Future Directions</w:t>
      </w:r>
    </w:p>
    <w:p>
      <w:pPr>
        <w:pStyle w:val="FirstParagraph"/>
      </w:pPr>
      <w:r>
        <w:t xml:space="preserve">Despite progress,</w:t>
      </w:r>
      <w:r>
        <w:t xml:space="preserve"> </w:t>
      </w:r>
      <w:r>
        <w:rPr>
          <w:bCs/>
          <w:b/>
        </w:rPr>
        <w:t xml:space="preserve">Literature Review</w:t>
      </w:r>
      <w:r>
        <w:t xml:space="preserve">s on</w:t>
      </w:r>
      <w:r>
        <w:t xml:space="preserve"> </w:t>
      </w:r>
      <w:r>
        <w:rPr>
          <w:bCs/>
          <w:b/>
        </w:rPr>
        <w:t xml:space="preserve">Computer Engineer</w:t>
      </w:r>
      <w:r>
        <w:t xml:space="preserve">s in</w:t>
      </w:r>
      <w:r>
        <w:t xml:space="preserve"> </w:t>
      </w:r>
      <w:r>
        <w:rPr>
          <w:bCs/>
          <w:b/>
        </w:rPr>
        <w:t xml:space="preserve">Qatar Doha</w:t>
      </w:r>
      <w:r>
        <w:t xml:space="preserve"> </w:t>
      </w:r>
      <w:r>
        <w:t xml:space="preserve">identify several challenges. These include the need for more localized research, addressing cultural factors in technology design, and fostering a culture of innovation among youth. A 2022 study by Al-Najjar ("STEM Education in the GCC") notes that while Qatar has invested heavily in STEM education, there is a gap between academic training and industry expectations.</w:t>
      </w:r>
    </w:p>
    <w:p>
      <w:pPr>
        <w:pStyle w:val="BodyText"/>
      </w:pPr>
      <w:r>
        <w:t xml:space="preserve">Future directions for</w:t>
      </w:r>
      <w:r>
        <w:t xml:space="preserve"> </w:t>
      </w:r>
      <w:r>
        <w:rPr>
          <w:bCs/>
          <w:b/>
        </w:rPr>
        <w:t xml:space="preserve">Computer Engineer</w:t>
      </w:r>
      <w:r>
        <w:t xml:space="preserve">s in</w:t>
      </w:r>
      <w:r>
        <w:t xml:space="preserve"> </w:t>
      </w:r>
      <w:r>
        <w:rPr>
          <w:bCs/>
          <w:b/>
        </w:rPr>
        <w:t xml:space="preserve">Qatar Doha</w:t>
      </w:r>
      <w:r>
        <w:t xml:space="preserve"> </w:t>
      </w:r>
      <w:r>
        <w:t xml:space="preserve">involve leveraging global partnerships to access cutting-edge research, promoting interdisciplinary collaboration, and embedding ethical considerations into technological development. As per the QNV 2030 framework, the role of</w:t>
      </w:r>
      <w:r>
        <w:t xml:space="preserve"> </w:t>
      </w:r>
      <w:r>
        <w:rPr>
          <w:bCs/>
          <w:b/>
        </w:rPr>
        <w:t xml:space="preserve">Computer Engineer</w:t>
      </w:r>
      <w:r>
        <w:t xml:space="preserve">s will be pivotal in achieving national goals such as economic diversification and sustainability.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dynamic and evolving role of</w:t>
      </w:r>
      <w:r>
        <w:t xml:space="preserve"> </w:t>
      </w:r>
      <w:r>
        <w:rPr>
          <w:bCs/>
          <w:b/>
        </w:rPr>
        <w:t xml:space="preserve">Computer Engineer</w:t>
      </w:r>
      <w:r>
        <w:t xml:space="preserve">s in</w:t>
      </w:r>
      <w:r>
        <w:t xml:space="preserve"> </w:t>
      </w:r>
      <w:r>
        <w:rPr>
          <w:bCs/>
          <w:b/>
        </w:rPr>
        <w:t xml:space="preserve">Qatar Doha</w:t>
      </w:r>
      <w:r>
        <w:t xml:space="preserve">. By synthesizing global trends with region-specific challenges, this document highlights the unique contributions of computer engineers to Qatar’s digital transformation. As the nation continues to invest in technology-driven solutions, the demand for skilled professionals who can navigate both technical and cultural complexities will only grow. Future research should focus on bridging educational gaps, promoting innovation ecosystems, and ensuring that technological advancements align with the values and needs of</w:t>
      </w:r>
      <w:r>
        <w:t xml:space="preserve"> </w:t>
      </w:r>
      <w:r>
        <w:rPr>
          <w:bCs/>
          <w:b/>
        </w:rPr>
        <w:t xml:space="preserve">Qatar Doha</w:t>
      </w:r>
      <w:r>
        <w:t xml:space="preserve">.</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2026-04-30T23:15:36Z</dcterms:created>
  <dcterms:modified xsi:type="dcterms:W3CDTF">2026-04-30T23:15:36Z</dcterms:modified>
</cp:coreProperties>
</file>

<file path=docProps/custom.xml><?xml version="1.0" encoding="utf-8"?>
<Properties xmlns="http://schemas.openxmlformats.org/officeDocument/2006/custom-properties" xmlns:vt="http://schemas.openxmlformats.org/officeDocument/2006/docPropsVTypes"/>
</file>