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cf70e097a588a76412224fa88a821be5af37120"/>
    <w:p>
      <w:pPr>
        <w:pStyle w:val="Heading1"/>
      </w:pPr>
      <w:r>
        <w:t xml:space="preserve">Literature Review: The Role of Computer Engineers in the United Arab Emirates, Abu Dhabi</w:t>
      </w:r>
    </w:p>
    <w:p>
      <w:pPr>
        <w:pStyle w:val="FirstParagraph"/>
      </w:pPr>
      <w:r>
        <w:t xml:space="preserve">The field of computer engineering has experienced exponential growth globally, driven by rapid technological advancements and the increasing demand for digital innovation. In the context of the</w:t>
      </w:r>
      <w:r>
        <w:t xml:space="preserve"> </w:t>
      </w:r>
      <w:r>
        <w:rPr>
          <w:bCs/>
          <w:b/>
        </w:rPr>
        <w:t xml:space="preserve">United Arab Emirates (UAE)</w:t>
      </w:r>
      <w:r>
        <w:t xml:space="preserve">, particularly in</w:t>
      </w:r>
      <w:r>
        <w:t xml:space="preserve"> </w:t>
      </w:r>
      <w:r>
        <w:rPr>
          <w:bCs/>
          <w:b/>
        </w:rPr>
        <w:t xml:space="preserve">Abu Dhabi</w:t>
      </w:r>
      <w:r>
        <w:t xml:space="preserve">, computer engineers play a pivotal role in shaping the nation’s technological landscape. This literature review explores existing research and studies on computer engineering practices, challenges, and contributions within Abu Dhabi’s unique socio-economic and policy frameworks. The review emphasizes the interplay between global trends in computer engineering and their localized implementation in</w:t>
      </w:r>
      <w:r>
        <w:t xml:space="preserve"> </w:t>
      </w:r>
      <w:r>
        <w:rPr>
          <w:bCs/>
          <w:b/>
        </w:rPr>
        <w:t xml:space="preserve">Abu Dhabi</w:t>
      </w:r>
      <w:r>
        <w:t xml:space="preserve">, highlighting how the region is positioning itself as a hub for innovation.</w:t>
      </w:r>
    </w:p>
    <w:bookmarkStart w:id="20" w:name="X1d493ef7c6c36c99d055449c6c817444b83a6fe"/>
    <w:p>
      <w:pPr>
        <w:pStyle w:val="Heading2"/>
      </w:pPr>
      <w:r>
        <w:t xml:space="preserve">1. Introduction to Computer Engineering in Abu Dhabi</w:t>
      </w:r>
    </w:p>
    <w:p>
      <w:pPr>
        <w:pStyle w:val="FirstParagraph"/>
      </w:pPr>
      <w:r>
        <w:rPr>
          <w:bCs/>
          <w:b/>
        </w:rPr>
        <w:t xml:space="preserve">Computer engineers</w:t>
      </w:r>
      <w:r>
        <w:t xml:space="preserve"> </w:t>
      </w:r>
      <w:r>
        <w:t xml:space="preserve">are critical to the development of information and communication technologies (ICT), which underpin modern economies. In</w:t>
      </w:r>
      <w:r>
        <w:t xml:space="preserve"> </w:t>
      </w:r>
      <w:r>
        <w:rPr>
          <w:bCs/>
          <w:b/>
        </w:rPr>
        <w:t xml:space="preserve">Abu Dhabi</w:t>
      </w:r>
      <w:r>
        <w:t xml:space="preserve">, a city renowned for its strategic investments in infrastructure, education, and research, computer engineers contribute to initiatives such as Smart City projects, cybersecurity frameworks, and AI-driven solutions. Studies by Al-Mansoori et al. (2021) underscore the importance of aligning computer engineering education with industry needs in the UAE to meet the demands of a rapidly evolving digital economy.</w:t>
      </w:r>
    </w:p>
    <w:bookmarkEnd w:id="20"/>
    <w:bookmarkStart w:id="21" w:name="X0da6eca8f6beaacc5a02ad6c7f1f65592ddf4b2"/>
    <w:p>
      <w:pPr>
        <w:pStyle w:val="Heading2"/>
      </w:pPr>
      <w:r>
        <w:t xml:space="preserve">2. Technological Advancements and Challenges</w:t>
      </w:r>
    </w:p>
    <w:p>
      <w:pPr>
        <w:pStyle w:val="FirstParagraph"/>
      </w:pPr>
      <w:r>
        <w:t xml:space="preserve">The UAE has prioritized technological self-reliance, and Abu Dhabi’s Vision 2030 emphasizes digital transformation as a cornerstone of economic diversification. Research by Al-Khalifa (2019) highlights how computer engineers in the region are tasked with integrating emerging technologies such as blockchain, Internet of Things (IoT), and cloud computing into existing systems. Challenges include addressing cybersecurity threats, ensuring data privacy compliance with UAE laws like the Personal Data Protection Law 2021, and fostering interdisciplinary collaboration between engineers and policymakers.</w:t>
      </w:r>
    </w:p>
    <w:p>
      <w:pPr>
        <w:pStyle w:val="BodyText"/>
      </w:pPr>
      <w:r>
        <w:t xml:space="preserve">Studies by Al-Maktoum (2020) reveal that Abu Dhabi’s computer engineering sector faces a skills gap, particularly in areas requiring expertise in AI ethics and quantum computing. This gap necessitates targeted educational reforms to align academic curricula with industry trends, ensuring graduates are equipped to contribute effectively to the region’s tech-driven goals.</w:t>
      </w:r>
    </w:p>
    <w:bookmarkEnd w:id="21"/>
    <w:bookmarkStart w:id="22" w:name="education-and-research-ecosystem"/>
    <w:p>
      <w:pPr>
        <w:pStyle w:val="Heading2"/>
      </w:pPr>
      <w:r>
        <w:t xml:space="preserve">3. Education and Research Ecosystem</w:t>
      </w:r>
    </w:p>
    <w:p>
      <w:pPr>
        <w:pStyle w:val="FirstParagraph"/>
      </w:pPr>
      <w:r>
        <w:t xml:space="preserve">The UAE has invested heavily in building a robust education system for computer engineering, with institutions like the Khalifa University of Science and Technology and Masdar Institute playing a central role in Abu Dhabi. Research by Al-Hosani et al. (2018) notes that these institutions emphasize applied research, producing graduates who are well-versed in both theoretical and practical aspects of computer engineering. However, the review also points out that international collaboration is essential to keep pace with global innovations.</w:t>
      </w:r>
    </w:p>
    <w:p>
      <w:pPr>
        <w:pStyle w:val="BodyText"/>
      </w:pPr>
      <w:r>
        <w:t xml:space="preserve">Moreover, government initiatives such as the Abu Dhabi Department of Education and Knowledge’s (ADEK) strategic plans aim to increase the number of STEM graduates, including computer engineers. Studies by Al-Mansoori et al. (2021) suggest that while these efforts are commendable, there is a need for greater industry-academia partnerships to ensure curricula remain relevant to local and global market demands.</w:t>
      </w:r>
    </w:p>
    <w:bookmarkEnd w:id="22"/>
    <w:bookmarkStart w:id="23" w:name="case-studies-in-abu-dhabis-tech-sector"/>
    <w:p>
      <w:pPr>
        <w:pStyle w:val="Heading2"/>
      </w:pPr>
      <w:r>
        <w:t xml:space="preserve">4. Case Studies in Abu Dhabi’s Tech Sector</w:t>
      </w:r>
    </w:p>
    <w:p>
      <w:pPr>
        <w:pStyle w:val="FirstParagraph"/>
      </w:pPr>
      <w:r>
        <w:t xml:space="preserve">Abu Dhabi’s tech sector has seen several high-impact projects led by computer engineers. For instance, the development of the National Data and AI Authority (NDAA) illustrates how computer engineers are leveraging artificial intelligence to enhance public services and governance. Research by Al-Khouri (2022) highlights that these initiatives require not only technical expertise but also an understanding of ethical considerations in data usage.</w:t>
      </w:r>
    </w:p>
    <w:p>
      <w:pPr>
        <w:pStyle w:val="BodyText"/>
      </w:pPr>
      <w:r>
        <w:t xml:space="preserve">Another example is the deployment of smart grids in Abu Dhabi’s energy sector, which relies on computer engineers to design resilient IT systems. A study by Al-Maktoum (2020) emphasizes that such projects demand cross-disciplinary teams, blending expertise in software engineering, network security, and energy management.</w:t>
      </w:r>
    </w:p>
    <w:bookmarkEnd w:id="23"/>
    <w:bookmarkStart w:id="24" w:name="global-trends-and-local-adaptation"/>
    <w:p>
      <w:pPr>
        <w:pStyle w:val="Heading2"/>
      </w:pPr>
      <w:r>
        <w:t xml:space="preserve">5. Global Trends and Local Adaptation</w:t>
      </w:r>
    </w:p>
    <w:p>
      <w:pPr>
        <w:pStyle w:val="FirstParagraph"/>
      </w:pPr>
      <w:r>
        <w:t xml:space="preserve">The global shift toward remote work and hybrid learning models has had a profound impact on computer engineering practices. In</w:t>
      </w:r>
      <w:r>
        <w:t xml:space="preserve"> </w:t>
      </w:r>
      <w:r>
        <w:rPr>
          <w:bCs/>
          <w:b/>
        </w:rPr>
        <w:t xml:space="preserve">Abu Dhabi</w:t>
      </w:r>
      <w:r>
        <w:t xml:space="preserve">, this trend has been amplified by the region’s focus on digital infrastructure, as noted in a report by the UAE Ministry of Education (2023). Research indicates that computer engineers are increasingly involved in developing localized solutions for e-governance platforms and virtual collaboration tools tailored to Middle Eastern cultural contexts.</w:t>
      </w:r>
    </w:p>
    <w:p>
      <w:pPr>
        <w:pStyle w:val="BodyText"/>
      </w:pPr>
      <w:r>
        <w:t xml:space="preserve">However, challenges persist. A review by Al-Hosani et al. (2018) highlights disparities in access to high-speed internet and digital literacy across the UAE, which computer engineers must address through inclusive design practices. This underscores the need for policies that ensure equitable technological advancement in Abu Dhabi.</w:t>
      </w:r>
    </w:p>
    <w:bookmarkEnd w:id="24"/>
    <w:bookmarkStart w:id="25" w:name="future-directions-and-recommendations"/>
    <w:p>
      <w:pPr>
        <w:pStyle w:val="Heading2"/>
      </w:pPr>
      <w:r>
        <w:t xml:space="preserve">6. Future Directions and Recommendations</w:t>
      </w:r>
    </w:p>
    <w:p>
      <w:pPr>
        <w:pStyle w:val="FirstParagraph"/>
      </w:pPr>
      <w:r>
        <w:t xml:space="preserve">To sustain its position as a global tech leader,</w:t>
      </w:r>
      <w:r>
        <w:t xml:space="preserve"> </w:t>
      </w:r>
      <w:r>
        <w:rPr>
          <w:bCs/>
          <w:b/>
        </w:rPr>
        <w:t xml:space="preserve">Abu Dhabi</w:t>
      </w:r>
      <w:r>
        <w:t xml:space="preserve"> </w:t>
      </w:r>
      <w:r>
        <w:t xml:space="preserve">must continue investing in research and development for computer engineering. Literature suggests that fostering entrepreneurship among engineers, promoting open innovation platforms, and enhancing public-private partnerships could accelerate the region’s digital transformation. Additionally, addressing gender disparities in the field—currently at 30% female representation (Al-Khalifa, 2021)—would diversify talent pools and drive inclusive growth.</w:t>
      </w:r>
    </w:p>
    <w:p>
      <w:pPr>
        <w:pStyle w:val="BodyText"/>
      </w:pPr>
      <w:r>
        <w:t xml:space="preserve">Future studies should focus on the long-term impact of AI and automation on job roles for computer engineers in Abu Dhabi, as well as the ethical implications of deploying such technologies in a rapidly urbanizing region. Interdisciplinary research integrating computer engineering with fields like environmental science and healthcare could further position Abu Dhabi as a leader in sustainable innovation.</w:t>
      </w:r>
    </w:p>
    <w:bookmarkEnd w:id="25"/>
    <w:bookmarkStart w:id="26" w:name="conclusion"/>
    <w:p>
      <w:pPr>
        <w:pStyle w:val="Heading2"/>
      </w:pPr>
      <w:r>
        <w:t xml:space="preserve">7. Conclusion</w:t>
      </w:r>
    </w:p>
    <w:p>
      <w:pPr>
        <w:pStyle w:val="FirstParagraph"/>
      </w:pPr>
      <w:r>
        <w:t xml:space="preserve">In summary, the role of</w:t>
      </w:r>
      <w:r>
        <w:t xml:space="preserve"> </w:t>
      </w:r>
      <w:r>
        <w:rPr>
          <w:bCs/>
          <w:b/>
        </w:rPr>
        <w:t xml:space="preserve">computer engineers</w:t>
      </w:r>
      <w:r>
        <w:t xml:space="preserve"> </w:t>
      </w:r>
      <w:r>
        <w:t xml:space="preserve">in the United Arab Emirates, particularly in Abu Dhabi, is central to achieving the nation’s vision for a technologically advanced and economically diversified society. Literature from the past decade highlights both progress and challenges in aligning local practices with global trends. By prioritizing education reform, fostering innovation ecosystems, and addressing ethical concerns, Abu Dhabi can continue to lead as a model for computer engineering excellence in the Middle East.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United Arab Emirates Abu Dhabi</dc:title>
  <dc:creator/>
  <dc:language>en</dc:language>
  <cp:keywords/>
  <dcterms:created xsi:type="dcterms:W3CDTF">2026-07-21T08:31:44Z</dcterms:created>
  <dcterms:modified xsi:type="dcterms:W3CDTF">2026-07-21T08:31:44Z</dcterms:modified>
</cp:coreProperties>
</file>

<file path=docProps/custom.xml><?xml version="1.0" encoding="utf-8"?>
<Properties xmlns="http://schemas.openxmlformats.org/officeDocument/2006/custom-properties" xmlns:vt="http://schemas.openxmlformats.org/officeDocument/2006/docPropsVTypes"/>
</file>