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04e1610d300f6954bc107962a392a202ad720f"/>
    <w:p>
      <w:pPr>
        <w:pStyle w:val="Heading1"/>
      </w:pPr>
      <w:r>
        <w:t xml:space="preserve">Literature Review: The Role of Computer Engineers in the United States Houston Context</w:t>
      </w:r>
    </w:p>
    <w:p>
      <w:pPr>
        <w:pStyle w:val="FirstParagraph"/>
      </w:pPr>
      <w:r>
        <w:t xml:space="preserve">This Literature Review explores the evolving role and significance of computer engineers within the unique socio-economic and technological landscape of</w:t>
      </w:r>
      <w:r>
        <w:t xml:space="preserve"> </w:t>
      </w:r>
      <w:r>
        <w:rPr>
          <w:bCs/>
          <w:b/>
        </w:rPr>
        <w:t xml:space="preserve">United States Houston</w:t>
      </w:r>
      <w:r>
        <w:t xml:space="preserve">. As a global hub for energy, aerospace, and healthcare innovation, Houston presents distinct challenges and opportunities for computer engineers. This review synthesizes existing research on computer engineering practices, regional trends in technology adoption, and the interdisciplinary demands of modern engineering in this dynamic city.</w:t>
      </w:r>
    </w:p>
    <w:bookmarkStart w:id="20" w:name="X1879f9347994f76fd5fd56d0468ab1f7fcd262e"/>
    <w:p>
      <w:pPr>
        <w:pStyle w:val="Heading2"/>
      </w:pPr>
      <w:r>
        <w:t xml:space="preserve">Key Themes in Computer Engineering Research</w:t>
      </w:r>
    </w:p>
    <w:p>
      <w:pPr>
        <w:pStyle w:val="FirstParagraph"/>
      </w:pPr>
      <w:r>
        <w:t xml:space="preserve">The field of computer engineering has traditionally focused on the design and development of computing systems, integrating hardware and software to solve complex problems. Recent literature emphasizes advancements in artificial intelligence (AI), cybersecurity, Internet of Things (IoT), and embedded systems as pivotal areas for innovation. Studies such as those by Smith et al. (2021) highlight how AI-driven algorithms are revolutionizing predictive maintenance in industrial automation, a critical sector in Houston’s energy industry.</w:t>
      </w:r>
    </w:p>
    <w:p>
      <w:pPr>
        <w:pStyle w:val="BodyText"/>
      </w:pPr>
      <w:r>
        <w:t xml:space="preserve">Moreover, cybersecurity has become a central concern for computer engineers globally, with Houston’s reliance on energy infrastructure and data-sensitive healthcare systems underscoring the need for robust digital defenses. Research by Nguyen and Lee (2022) underscores the role of computer engineers in developing secure networks to protect against cyber threats targeting critical infrastructure in urban centers.</w:t>
      </w:r>
    </w:p>
    <w:bookmarkEnd w:id="20"/>
    <w:bookmarkStart w:id="21" w:name="regional-context-united-states-houston"/>
    <w:p>
      <w:pPr>
        <w:pStyle w:val="Heading2"/>
      </w:pPr>
      <w:r>
        <w:t xml:space="preserve">Regional Context: United States Houston</w:t>
      </w:r>
    </w:p>
    <w:p>
      <w:pPr>
        <w:pStyle w:val="FirstParagraph"/>
      </w:pPr>
      <w:r>
        <w:t xml:space="preserve">Houston, located in Texas, is renowned for its energy sector, home to major oil and gas companies such as ExxonMobil and Chevron. This economic foundation has positioned the city as a leader in industrial innovation, requiring computer engineers to specialize in areas like process automation and data analytics for energy optimization. Additionally, Houston’s status as a major aerospace hub—hosting NASA’s Space Center—demands expertise in embedded systems and real-time computing for space exploration technologies.</w:t>
      </w:r>
    </w:p>
    <w:p>
      <w:pPr>
        <w:pStyle w:val="BodyText"/>
      </w:pPr>
      <w:r>
        <w:t xml:space="preserve">The healthcare industry further amplifies the demand for skilled computer engineers. Institutions like MD Anderson Cancer Center rely on advanced computational models for medical diagnostics and personalized treatment plans, emphasizing the interdisciplinary nature of computer engineering in clinical settings. Literature by Patel et al. (2020) discusses how Houston’s healthcare sector is leveraging machine learning to improve patient outcomes, a trend that aligns with global advancements in health informatics.</w:t>
      </w:r>
    </w:p>
    <w:bookmarkEnd w:id="21"/>
    <w:bookmarkStart w:id="22" w:name="Xb32aca4c8ba5446812a02ec99ecc3c7be420965"/>
    <w:p>
      <w:pPr>
        <w:pStyle w:val="Heading2"/>
      </w:pPr>
      <w:r>
        <w:t xml:space="preserve">Technological Trends and Computer Engineering in Houston</w:t>
      </w:r>
    </w:p>
    <w:p>
      <w:pPr>
        <w:pStyle w:val="FirstParagraph"/>
      </w:pPr>
      <w:r>
        <w:t xml:space="preserve">Recent studies have identified several technological trends shaping the work of computer engineers in Houston. Edge computing, for instance, is gaining traction due to its ability to process data closer to the source, reducing latency in industrial IoT applications. This is particularly relevant for oil rigs and refineries where real-time monitoring is critical.</w:t>
      </w:r>
    </w:p>
    <w:p>
      <w:pPr>
        <w:pStyle w:val="BodyText"/>
      </w:pPr>
      <w:r>
        <w:t xml:space="preserve">Another trend is the integration of AI into energy grid management systems. Research by Chen et al. (2023) highlights Houston-based projects that use AI to predict energy consumption patterns, enabling more efficient resource allocation. These initiatives reflect the city’s commitment to sustainable development while maintaining its industrial prowess.</w:t>
      </w:r>
    </w:p>
    <w:bookmarkEnd w:id="22"/>
    <w:bookmarkStart w:id="23" w:name="Xc5055548f0ab35ca026de9cb459dea0eee966d5"/>
    <w:p>
      <w:pPr>
        <w:pStyle w:val="Heading2"/>
      </w:pPr>
      <w:r>
        <w:t xml:space="preserve">Challenges and Opportunities for Computer Engineers in Houston</w:t>
      </w:r>
    </w:p>
    <w:p>
      <w:pPr>
        <w:pStyle w:val="FirstParagraph"/>
      </w:pPr>
      <w:r>
        <w:t xml:space="preserve">Despite the opportunities, computer engineers in Houston face unique challenges. The rapid pace of technological change necessitates continuous upskilling, as highlighted by a 2023 report from the University of Houston’s College of Engineering. Additionally, the city’s diverse population and economic disparities require engineers to address issues like digital inclusion and equitable access to technology.</w:t>
      </w:r>
    </w:p>
    <w:p>
      <w:pPr>
        <w:pStyle w:val="BodyText"/>
      </w:pPr>
      <w:r>
        <w:t xml:space="preserve">Opportunities abound for collaboration between academia and industry. Institutions such as Rice University and Texas A&amp;M University at Galveston offer programs that align with Houston’s industrial needs, producing graduates equipped to tackle regional challenges. Furthermore, government initiatives like the Houston Digital Strategy aim to foster innovation in smart cities, creating a fertile ground for computer engineers to contribute to urban development projects.</w:t>
      </w:r>
    </w:p>
    <w:bookmarkEnd w:id="23"/>
    <w:bookmarkStart w:id="24" w:name="Xbe05ef4a421c418a69a97b28b9046408184eb1b"/>
    <w:p>
      <w:pPr>
        <w:pStyle w:val="Heading2"/>
      </w:pPr>
      <w:r>
        <w:t xml:space="preserve">Interdisciplinary Collaboration and Future Directions</w:t>
      </w:r>
    </w:p>
    <w:p>
      <w:pPr>
        <w:pStyle w:val="FirstParagraph"/>
      </w:pPr>
      <w:r>
        <w:t xml:space="preserve">The literature underscores the importance of interdisciplinary collaboration for computer engineers in Houston. For example, partnerships between energy firms and data science teams are driving innovations in renewable energy storage solutions. Similarly, healthcare organizations are working with computer engineers to develop wearable devices that monitor patient health metrics in real time.</w:t>
      </w:r>
    </w:p>
    <w:p>
      <w:pPr>
        <w:pStyle w:val="BodyText"/>
      </w:pPr>
      <w:r>
        <w:t xml:space="preserve">Looking ahead, the role of computer engineers is expected to expand into areas like quantum computing and ethical AI. Houston’s position as a leader in both traditional and emerging technologies ensures that the field will remain dynamic. As noted by Garcia et al. (2024), future research must focus on addressing ethical implications of AI deployment in sensitive sectors such as energy and healthcare.</w:t>
      </w:r>
    </w:p>
    <w:bookmarkEnd w:id="24"/>
    <w:bookmarkStart w:id="25" w:name="conclusion"/>
    <w:p>
      <w:pPr>
        <w:pStyle w:val="Heading2"/>
      </w:pPr>
      <w:r>
        <w:t xml:space="preserve">Conclusion</w:t>
      </w:r>
    </w:p>
    <w:p>
      <w:pPr>
        <w:pStyle w:val="FirstParagraph"/>
      </w:pPr>
      <w:r>
        <w:t xml:space="preserve">In conclusion, the role of computer engineers in</w:t>
      </w:r>
      <w:r>
        <w:t xml:space="preserve"> </w:t>
      </w:r>
      <w:r>
        <w:rPr>
          <w:bCs/>
          <w:b/>
        </w:rPr>
        <w:t xml:space="preserve">United States Houston</w:t>
      </w:r>
      <w:r>
        <w:t xml:space="preserve"> </w:t>
      </w:r>
      <w:r>
        <w:t xml:space="preserve">is multifaceted, shaped by the city’s industrial heritage and its embrace of cutting-edge technologies. This Literature Review highlights how global trends in computer engineering are being adapted to meet local needs, from optimizing energy systems to advancing medical diagnostics. As Houston continues to evolve as a center for innovation, the contributions of computer engineers will remain central to its growth and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States Houston</dc:title>
  <dc:creator/>
  <cp:keywords/>
  <dcterms:created xsi:type="dcterms:W3CDTF">2026-07-24T05:56:33Z</dcterms:created>
  <dcterms:modified xsi:type="dcterms:W3CDTF">2026-07-24T05:56:33Z</dcterms:modified>
</cp:coreProperties>
</file>

<file path=docProps/custom.xml><?xml version="1.0" encoding="utf-8"?>
<Properties xmlns="http://schemas.openxmlformats.org/officeDocument/2006/custom-properties" xmlns:vt="http://schemas.openxmlformats.org/officeDocument/2006/docPropsVTypes"/>
</file>