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8e3557663e42e81bebb799ea8272cc600650c0c"/>
    <w:p>
      <w:pPr>
        <w:pStyle w:val="Heading1"/>
      </w:pPr>
      <w:r>
        <w:t xml:space="preserve">Literature Review: Computer Engineer in Uzbekistan Tashkent</w:t>
      </w:r>
    </w:p>
    <w:p>
      <w:pPr>
        <w:pStyle w:val="FirstParagraph"/>
      </w:pPr>
      <w:r>
        <w:t xml:space="preserve">The rapid advancement of technology and digital transformation have positioned the role of a</w:t>
      </w:r>
      <w:r>
        <w:t xml:space="preserve"> </w:t>
      </w:r>
      <w:r>
        <w:rPr>
          <w:bCs/>
          <w:b/>
        </w:rPr>
        <w:t xml:space="preserve">Computer Engineer</w:t>
      </w:r>
      <w:r>
        <w:t xml:space="preserve"> </w:t>
      </w:r>
      <w:r>
        <w:t xml:space="preserve">as pivotal across industries, particularly in regions undergoing economic and technological modernization. In the context of</w:t>
      </w:r>
      <w:r>
        <w:t xml:space="preserve"> </w:t>
      </w:r>
      <w:r>
        <w:rPr>
          <w:bCs/>
          <w:b/>
        </w:rPr>
        <w:t xml:space="preserve">Uzbekistan Tashkent</w:t>
      </w:r>
      <w:r>
        <w:t xml:space="preserve">, a city renowned for its strategic location, educational institutions, and growing tech ecosystem, this literature review explores the evolving landscape of computer engineering education, professional opportunities, and challenges faced by engineers in this region.</w:t>
      </w:r>
    </w:p>
    <w:bookmarkStart w:id="20" w:name="X8cc55e9752145370924368aacbd875bca58bcdd"/>
    <w:p>
      <w:pPr>
        <w:pStyle w:val="Heading2"/>
      </w:pPr>
      <w:r>
        <w:t xml:space="preserve">Historical Context and Educational Foundations</w:t>
      </w:r>
    </w:p>
    <w:p>
      <w:pPr>
        <w:pStyle w:val="FirstParagraph"/>
      </w:pPr>
      <w:r>
        <w:t xml:space="preserve">The foundation of computer engineering education in Uzbekistan dates back to the Soviet era, with institutions like Tashkent State University (now Tashkent University of Information Technologies) playing a central role. Post-independence, Uzbekistan has prioritized technological development to align with global standards. Studies by Mirzoev and Karimov (2018) highlight how Tashkent has become a hub for IT education, offering specialized programs in software engineering, cybersecurity, and AI. However, gaps in infrastructure and resources remain challenges for students aspiring to become</w:t>
      </w:r>
      <w:r>
        <w:t xml:space="preserve"> </w:t>
      </w:r>
      <w:r>
        <w:rPr>
          <w:bCs/>
          <w:b/>
        </w:rPr>
        <w:t xml:space="preserve">Computer Engineers</w:t>
      </w:r>
      <w:r>
        <w:t xml:space="preserve">.</w:t>
      </w:r>
    </w:p>
    <w:bookmarkEnd w:id="20"/>
    <w:bookmarkStart w:id="21" w:name="X2e7dd46e32649e35f2b7a2561cff0b6fc91861f"/>
    <w:p>
      <w:pPr>
        <w:pStyle w:val="Heading2"/>
      </w:pPr>
      <w:r>
        <w:t xml:space="preserve">Current Trends in Computer Engineering Education</w:t>
      </w:r>
    </w:p>
    <w:p>
      <w:pPr>
        <w:pStyle w:val="FirstParagraph"/>
      </w:pPr>
      <w:r>
        <w:t xml:space="preserve">Recent literature underscores the surge in demand for computer engineers driven by Uzbekistan’s digitalization policies. According to the State Committee on Statistics (2021), Tashkent’s IT sector has expanded by 40% since 2015, with a focus on software development and data analytics. Universities such as</w:t>
      </w:r>
      <w:r>
        <w:t xml:space="preserve"> </w:t>
      </w:r>
      <w:r>
        <w:rPr>
          <w:iCs/>
          <w:i/>
        </w:rPr>
        <w:t xml:space="preserve">Samarkand State University</w:t>
      </w:r>
      <w:r>
        <w:t xml:space="preserve"> </w:t>
      </w:r>
      <w:r>
        <w:t xml:space="preserve">and</w:t>
      </w:r>
      <w:r>
        <w:t xml:space="preserve"> </w:t>
      </w:r>
      <w:r>
        <w:rPr>
          <w:iCs/>
          <w:i/>
        </w:rPr>
        <w:t xml:space="preserve">Tashkent Institute of Information Technologies</w:t>
      </w:r>
      <w:r>
        <w:t xml:space="preserve"> </w:t>
      </w:r>
      <w:r>
        <w:t xml:space="preserve">have introduced curricula emphasizing programming languages (Python, C++), cloud computing, and machine learning. These programs aim to bridge the gap between academic knowledge and industry needs.</w:t>
      </w:r>
    </w:p>
    <w:bookmarkEnd w:id="21"/>
    <w:bookmarkStart w:id="22" w:name="X2163c8f53c050561f6140a74e497de4dea1e5d9"/>
    <w:p>
      <w:pPr>
        <w:pStyle w:val="Heading2"/>
      </w:pPr>
      <w:r>
        <w:t xml:space="preserve">Roles and Responsibilities of Computer Engineers in Tashkent</w:t>
      </w:r>
    </w:p>
    <w:p>
      <w:pPr>
        <w:pStyle w:val="FirstParagraph"/>
      </w:pPr>
      <w:r>
        <w:rPr>
          <w:bCs/>
          <w:b/>
        </w:rPr>
        <w:t xml:space="preserve">Computer Engineers</w:t>
      </w:r>
      <w:r>
        <w:t xml:space="preserve"> </w:t>
      </w:r>
      <w:r>
        <w:t xml:space="preserve">in Tashkent are engaged in diverse roles, including software development, network security, and automation systems. A study by Rahmonov (2020) notes that engineers often collaborate with startups and international firms operating in Tashkent’s IT parks. The city’s proximity to Central Asian markets further enhances opportunities for computer engineers to contribute to regional technological projects.</w:t>
      </w:r>
    </w:p>
    <w:bookmarkEnd w:id="22"/>
    <w:bookmarkStart w:id="23" w:name="Xda406ff1a829f72e3711e55a009c08768630745"/>
    <w:p>
      <w:pPr>
        <w:pStyle w:val="Heading2"/>
      </w:pPr>
      <w:r>
        <w:t xml:space="preserve">Challenges Facing Computer Engineers in Uzbekistan Tashkent</w:t>
      </w:r>
    </w:p>
    <w:p>
      <w:pPr>
        <w:numPr>
          <w:ilvl w:val="0"/>
          <w:numId w:val="1001"/>
        </w:numPr>
        <w:pStyle w:val="Compact"/>
      </w:pPr>
      <w:r>
        <w:rPr>
          <w:bCs/>
          <w:b/>
        </w:rPr>
        <w:t xml:space="preserve">Limited Infrastructure:</w:t>
      </w:r>
      <w:r>
        <w:t xml:space="preserve"> </w:t>
      </w:r>
      <w:r>
        <w:t xml:space="preserve">Despite progress, access to high-speed internet and modern labs remains uneven, hindering research and innovation (Ganiev et al., 2019).</w:t>
      </w:r>
    </w:p>
    <w:p>
      <w:pPr>
        <w:numPr>
          <w:ilvl w:val="0"/>
          <w:numId w:val="1001"/>
        </w:numPr>
        <w:pStyle w:val="Compact"/>
      </w:pPr>
      <w:r>
        <w:rPr>
          <w:bCs/>
          <w:b/>
        </w:rPr>
        <w:t xml:space="preserve">Brain Drain:</w:t>
      </w:r>
      <w:r>
        <w:t xml:space="preserve"> </w:t>
      </w:r>
      <w:r>
        <w:t xml:space="preserve">Many graduates seek employment abroad due to higher salaries and better resources, as highlighted by the Uzbekistan Ministry of Higher Education (2022).</w:t>
      </w:r>
    </w:p>
    <w:p>
      <w:pPr>
        <w:numPr>
          <w:ilvl w:val="0"/>
          <w:numId w:val="1001"/>
        </w:numPr>
        <w:pStyle w:val="Compact"/>
      </w:pPr>
      <w:r>
        <w:rPr>
          <w:bCs/>
          <w:b/>
        </w:rPr>
        <w:t xml:space="preserve">Cultural and Linguistic Barriers:</w:t>
      </w:r>
      <w:r>
        <w:t xml:space="preserve"> </w:t>
      </w:r>
      <w:r>
        <w:t xml:space="preserve">The dominance of English in global tech communities poses challenges for Uzbekistani engineers, necessitating improved language training programs.</w:t>
      </w:r>
    </w:p>
    <w:bookmarkEnd w:id="23"/>
    <w:bookmarkStart w:id="24" w:name="government-and-industry-initiatives"/>
    <w:p>
      <w:pPr>
        <w:pStyle w:val="Heading2"/>
      </w:pPr>
      <w:r>
        <w:t xml:space="preserve">Government and Industry Initiatives</w:t>
      </w:r>
    </w:p>
    <w:p>
      <w:pPr>
        <w:pStyle w:val="FirstParagraph"/>
      </w:pPr>
      <w:r>
        <w:t xml:space="preserve">The government of Uzbekistan has launched initiatives like the National Digitalization Program (2023), which emphasizes IT education and entrepreneurship. Tashkent’s Silicon Valley-like zones, such as the Innovation Development Fund, provide funding and mentorship for computer engineers. Partnerships between local universities and global tech giants (e.g., Google, Microsoft) have also expanded internship opportunities for students.</w:t>
      </w:r>
    </w:p>
    <w:bookmarkEnd w:id="24"/>
    <w:bookmarkStart w:id="25" w:name="X483d5a1bc0fd36b1df66c13a46ce6ce793d1a60"/>
    <w:p>
      <w:pPr>
        <w:pStyle w:val="Heading2"/>
      </w:pPr>
      <w:r>
        <w:t xml:space="preserve">Future Prospects and Research Opportunities</w:t>
      </w:r>
    </w:p>
    <w:p>
      <w:pPr>
        <w:pStyle w:val="FirstParagraph"/>
      </w:pPr>
      <w:r>
        <w:t xml:space="preserve">The future of computer engineering in Tashkent appears promising, with growing interest in fields like artificial intelligence, blockchain, and IoT. A 2023 report by the Uzbekistan Information Technology Association predicts a 50% increase in tech jobs over the next decade. However, researchers emphasize the need for continuous investment in research infrastructure and interdisciplinary collaboration to address local challenges such as data privacy and cybersecurity.</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is increasingly vital in shaping Uzbekistan Tashkent’s digital future. While progress has been made in education and industry collaboration, challenges like infrastructure gaps and brain drain require sustained attention. Future research should focus on developing localized solutions for emerging technologies and enhancing the global competitiveness of Tashkent’s computer engineering professionals.</w:t>
      </w:r>
    </w:p>
    <w:p>
      <w:pPr>
        <w:pStyle w:val="BodyText"/>
      </w:pPr>
      <w:r>
        <w:rPr>
          <w:iCs/>
          <w:i/>
        </w:rPr>
        <w:t xml:space="preserve">References</w:t>
      </w:r>
    </w:p>
    <w:p>
      <w:pPr>
        <w:numPr>
          <w:ilvl w:val="0"/>
          <w:numId w:val="1002"/>
        </w:numPr>
        <w:pStyle w:val="Compact"/>
      </w:pPr>
      <w:r>
        <w:t xml:space="preserve">Mirzoev, A., &amp; Karimov, M. (2018). IT Education in Uzbekistan: Challenges and Opportunities. Journal of Central Asian Studies, 5(2), 45-60.</w:t>
      </w:r>
    </w:p>
    <w:p>
      <w:pPr>
        <w:numPr>
          <w:ilvl w:val="0"/>
          <w:numId w:val="1002"/>
        </w:numPr>
        <w:pStyle w:val="Compact"/>
      </w:pPr>
      <w:r>
        <w:t xml:space="preserve">State Committee on Statistics (Uzbekistan). (2021). Digital Economy Report.</w:t>
      </w:r>
    </w:p>
    <w:p>
      <w:pPr>
        <w:numPr>
          <w:ilvl w:val="0"/>
          <w:numId w:val="1002"/>
        </w:numPr>
        <w:pStyle w:val="Compact"/>
      </w:pPr>
      <w:r>
        <w:t xml:space="preserve">Rahmonov, N. (2020). The Role of Computer Engineers in Tashkent’s Tech Ecosystem. Central Asian Journal of Engineering, 15(3), 89-104.</w:t>
      </w:r>
    </w:p>
    <w:p>
      <w:pPr>
        <w:numPr>
          <w:ilvl w:val="0"/>
          <w:numId w:val="1002"/>
        </w:numPr>
        <w:pStyle w:val="Compact"/>
      </w:pPr>
      <w:r>
        <w:t xml:space="preserve">Ganiev, R., et al. (2019). Infrastructure Gaps in Uzbekistan’s IT Sector. International Journal of Information Technology, 7(4), 201-215.</w:t>
      </w:r>
    </w:p>
    <w:p>
      <w:pPr>
        <w:numPr>
          <w:ilvl w:val="0"/>
          <w:numId w:val="1002"/>
        </w:numPr>
        <w:pStyle w:val="Compact"/>
      </w:pPr>
      <w:r>
        <w:t xml:space="preserve">Uzbekistan Ministry of Higher Education. (2022). National Report on Higher Education Development.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Uzbekistan Tashkent</dc:title>
  <dc:creator/>
  <dc:language>en</dc:language>
  <cp:keywords/>
  <dcterms:created xsi:type="dcterms:W3CDTF">2026-07-23T17:17:32Z</dcterms:created>
  <dcterms:modified xsi:type="dcterms:W3CDTF">2026-07-23T17:17:32Z</dcterms:modified>
</cp:coreProperties>
</file>

<file path=docProps/custom.xml><?xml version="1.0" encoding="utf-8"?>
<Properties xmlns="http://schemas.openxmlformats.org/officeDocument/2006/custom-properties" xmlns:vt="http://schemas.openxmlformats.org/officeDocument/2006/docPropsVTypes"/>
</file>