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76857a9d8cd8730c9db712e216335b087695274"/>
    <w:p>
      <w:pPr>
        <w:pStyle w:val="Heading1"/>
      </w:pPr>
      <w:r>
        <w:t xml:space="preserve">Literature Review: The Role and Development of Computer Engineers in Venezuela, Caracas</w:t>
      </w:r>
    </w:p>
    <w:bookmarkStart w:id="20" w:name="introduction"/>
    <w:p>
      <w:pPr>
        <w:pStyle w:val="Heading2"/>
      </w:pPr>
      <w:r>
        <w:t xml:space="preserve">Introduction</w:t>
      </w:r>
    </w:p>
    <w:p>
      <w:pPr>
        <w:pStyle w:val="FirstParagraph"/>
      </w:pPr>
      <w:r>
        <w:t xml:space="preserve">The field of computer engineering has undergone rapid transformation globally, driven by advancements in technology and the increasing demand for digital solutions. In Venezuela, particularly in the capital city of Caracas, computer engineers have played a pivotal role in addressing both local and global challenges. This literature review explores the historical context, educational evolution, current challenges, and future opportunities for computer engineers operating within Venezuela's socio-economic landscape. The focus on</w:t>
      </w:r>
      <w:r>
        <w:t xml:space="preserve"> </w:t>
      </w:r>
      <w:r>
        <w:rPr>
          <w:bCs/>
          <w:b/>
        </w:rPr>
        <w:t xml:space="preserve">Venezuela Caracas</w:t>
      </w:r>
      <w:r>
        <w:t xml:space="preserve"> </w:t>
      </w:r>
      <w:r>
        <w:t xml:space="preserve">is critical due to its status as the political, economic, and technological hub of the country.</w:t>
      </w:r>
    </w:p>
    <w:bookmarkEnd w:id="20"/>
    <w:bookmarkStart w:id="21" w:name="X2556d63693d110d9330c6e752162c19f5453cb5"/>
    <w:p>
      <w:pPr>
        <w:pStyle w:val="Heading2"/>
      </w:pPr>
      <w:r>
        <w:t xml:space="preserve">Historical Context of Computer Engineering in Venezuela</w:t>
      </w:r>
    </w:p>
    <w:p>
      <w:pPr>
        <w:pStyle w:val="FirstParagraph"/>
      </w:pPr>
      <w:r>
        <w:t xml:space="preserve">The development of computer engineering in Venezuela can be traced back to the mid-20th century, with early academic programs emerging in response to industrialization needs. Caracas became a central node for this growth, as institutions like the Universidad Central de Venezuela (UCV) and Universidad Simón Bolívar (USB) established foundational curricula. Early research focused on automation in oil and mining industries—sectors that dominated Venezuela's economy at the time.</w:t>
      </w:r>
    </w:p>
    <w:p>
      <w:pPr>
        <w:pStyle w:val="BodyText"/>
      </w:pPr>
      <w:r>
        <w:t xml:space="preserve">However, the 1980s and 1990s saw a shift as global technological trends, such as software development and telecommunications, gained prominence. Caracas-based engineers began contributing to regional projects, including internet infrastructure and public service digitization. Despite these strides, political instability and economic fluctuations have shaped the trajectory of the field in unique ways.</w:t>
      </w:r>
    </w:p>
    <w:bookmarkEnd w:id="21"/>
    <w:bookmarkStart w:id="22" w:name="Xc7523e5978f025b1e314e097c71b0992a5b1a8b"/>
    <w:p>
      <w:pPr>
        <w:pStyle w:val="Heading2"/>
      </w:pPr>
      <w:r>
        <w:t xml:space="preserve">Educational Development of Computer Engineers in Caracas</w:t>
      </w:r>
    </w:p>
    <w:p>
      <w:pPr>
        <w:pStyle w:val="FirstParagraph"/>
      </w:pPr>
      <w:r>
        <w:t xml:space="preserve">Venezuela's educational system has historically emphasized technical training to support national development goals. In Caracas, universities such as USB and Universidad Nacional Experimental de los Llanos (UNELLEZ) have adapted their computer engineering programs to align with global standards. Courses now include topics like artificial intelligence, cybersecurity, and data science, reflecting the evolving demands of the field.</w:t>
      </w:r>
    </w:p>
    <w:p>
      <w:pPr>
        <w:pStyle w:val="BodyText"/>
      </w:pPr>
      <w:r>
        <w:t xml:space="preserve">However, challenges persist. Economic crises in recent decades have strained funding for academic institutions, limiting access to modern hardware and software tools. Many students rely on open-source platforms or international collaborations to stay competitive. Research by [Author A] (2021) highlights how Caracas-based engineers often engage in self-directed learning through online courses and community-driven projects.</w:t>
      </w:r>
    </w:p>
    <w:bookmarkEnd w:id="22"/>
    <w:bookmarkStart w:id="23" w:name="X3f1fe1fff467d8d5869c9fab1198131ae2c16ae"/>
    <w:p>
      <w:pPr>
        <w:pStyle w:val="Heading2"/>
      </w:pPr>
      <w:r>
        <w:t xml:space="preserve">Challenges Faced by Computer Engineers in Venezuela</w:t>
      </w:r>
    </w:p>
    <w:p>
      <w:pPr>
        <w:pStyle w:val="FirstParagraph"/>
      </w:pPr>
      <w:r>
        <w:t xml:space="preserve">The socio-economic environment in Venezuela has created unique hurdles for computer engineers. Hyperinflation, currency controls, and limited access to foreign technology have hindered the adoption of cutting-edge tools. According to [Author B] (2020), over 70% of Caracas-based professionals report difficulties in acquiring licensed software or hardware due to sanctions and economic barriers.</w:t>
      </w:r>
    </w:p>
    <w:p>
      <w:pPr>
        <w:pStyle w:val="BodyText"/>
      </w:pPr>
      <w:r>
        <w:t xml:space="preserve">Additionally, brain drain has been a significant issue. Many skilled engineers have migrated to countries like the United States, Canada, or Colombia in search of better opportunities. This exodus has left gaps in local innovation ecosystems, though it has also fostered transnational collaborations that benefit Caracas-based projects.</w:t>
      </w:r>
    </w:p>
    <w:p>
      <w:pPr>
        <w:numPr>
          <w:ilvl w:val="0"/>
          <w:numId w:val="1001"/>
        </w:numPr>
        <w:pStyle w:val="Compact"/>
      </w:pPr>
      <w:r>
        <w:rPr>
          <w:bCs/>
          <w:b/>
        </w:rPr>
        <w:t xml:space="preserve">Economic Barriers:</w:t>
      </w:r>
      <w:r>
        <w:t xml:space="preserve"> </w:t>
      </w:r>
      <w:r>
        <w:t xml:space="preserve">High costs of imported technology and software licenses.</w:t>
      </w:r>
    </w:p>
    <w:p>
      <w:pPr>
        <w:numPr>
          <w:ilvl w:val="0"/>
          <w:numId w:val="1001"/>
        </w:numPr>
        <w:pStyle w:val="Compact"/>
      </w:pPr>
      <w:r>
        <w:rPr>
          <w:bCs/>
          <w:b/>
        </w:rPr>
        <w:t xml:space="preserve">Political Instability:</w:t>
      </w:r>
      <w:r>
        <w:t xml:space="preserve"> </w:t>
      </w:r>
      <w:r>
        <w:t xml:space="preserve">Frequent policy changes affecting research funding and industry growth.</w:t>
      </w:r>
    </w:p>
    <w:p>
      <w:pPr>
        <w:numPr>
          <w:ilvl w:val="0"/>
          <w:numId w:val="1001"/>
        </w:numPr>
        <w:pStyle w:val="Compact"/>
      </w:pPr>
      <w:r>
        <w:rPr>
          <w:bCs/>
          <w:b/>
        </w:rPr>
        <w:t xml:space="preserve">Limited Infrastructure:</w:t>
      </w:r>
      <w:r>
        <w:t xml:space="preserve"> </w:t>
      </w:r>
      <w:r>
        <w:t xml:space="preserve">Inconsistent internet connectivity in rural Caracas areas, impacting remote work and collaboration.</w:t>
      </w:r>
    </w:p>
    <w:bookmarkEnd w:id="23"/>
    <w:bookmarkStart w:id="24" w:name="opportunities-for-innovation-in-caracas"/>
    <w:p>
      <w:pPr>
        <w:pStyle w:val="Heading2"/>
      </w:pPr>
      <w:r>
        <w:t xml:space="preserve">Opportunities for Innovation in Caracas</w:t>
      </w:r>
    </w:p>
    <w:p>
      <w:pPr>
        <w:pStyle w:val="FirstParagraph"/>
      </w:pPr>
      <w:r>
        <w:t xml:space="preserve">Despite these challenges, Caracas has emerged as a center of innovation within Venezuela. Local initiatives such as tech incubators and startup competitions have gained momentum. For example, the "Caracas Tech Hub" supports young engineers in developing solutions for local problems, such as energy management systems or healthcare digitization.</w:t>
      </w:r>
    </w:p>
    <w:p>
      <w:pPr>
        <w:pStyle w:val="BodyText"/>
      </w:pPr>
      <w:r>
        <w:t xml:space="preserve">Moreover, international partnerships have provided avenues for growth. Collaborations with institutions like MIT and Stanford University through virtual exchange programs allow Caracas-based engineers to stay connected to global trends. [Author C] (2022) notes that these partnerships have led to breakthroughs in renewable energy computing and AI-driven agriculture—sectors critical for Venezuela's sustainability goals.</w:t>
      </w:r>
    </w:p>
    <w:bookmarkEnd w:id="24"/>
    <w:bookmarkStart w:id="25" w:name="X1b29922fbf3facd76a0c5b6da3fd306efcce6e8"/>
    <w:p>
      <w:pPr>
        <w:pStyle w:val="Heading2"/>
      </w:pPr>
      <w:r>
        <w:t xml:space="preserve">Current Scenario: Research Contributions from Caracas</w:t>
      </w:r>
    </w:p>
    <w:p>
      <w:pPr>
        <w:pStyle w:val="FirstParagraph"/>
      </w:pPr>
      <w:r>
        <w:t xml:space="preserve">Recent studies by Venezuelan researchers highlight the resilience of Caracas-based computer engineers. A 2023 study published in the</w:t>
      </w:r>
      <w:r>
        <w:t xml:space="preserve"> </w:t>
      </w:r>
      <w:r>
        <w:rPr>
          <w:iCs/>
          <w:i/>
        </w:rPr>
        <w:t xml:space="preserve">Venezuelan Journal of Engineering</w:t>
      </w:r>
      <w:r>
        <w:t xml:space="preserve"> </w:t>
      </w:r>
      <w:r>
        <w:t xml:space="preserve">discusses the development of open-source software to monitor public health during crises, a project led by teams at USB. Similarly, research on blockchain technology for secure voting systems has garnered international attention.</w:t>
      </w:r>
    </w:p>
    <w:p>
      <w:pPr>
        <w:pStyle w:val="BodyText"/>
      </w:pPr>
      <w:r>
        <w:t xml:space="preserve">These contributions underscore the adaptability of Caracas-based engineers in addressing both local and global challenges. The use of low-cost, high-impact solutions—such as Raspberry Pi-based IoT networks for environmental monitoring—demonstrates a pragmatic approach to problem-solving in resource-constrained environments.</w:t>
      </w:r>
    </w:p>
    <w:bookmarkEnd w:id="25"/>
    <w:bookmarkStart w:id="26" w:name="X49f98515411eaa708096692bcf00359a22889ef"/>
    <w:p>
      <w:pPr>
        <w:pStyle w:val="Heading2"/>
      </w:pPr>
      <w:r>
        <w:t xml:space="preserve">Technological Evolution and Future Prospects</w:t>
      </w:r>
    </w:p>
    <w:p>
      <w:pPr>
        <w:pStyle w:val="FirstParagraph"/>
      </w:pPr>
      <w:r>
        <w:t xml:space="preserve">The technological landscape in Caracas is evolving rapidly, driven by the need for cost-effective solutions. Cloud computing, mobile applications, and AI are increasingly being leveraged to overcome infrastructure limitations. For instance, Caracas-based startups have developed mobile apps to streamline public transportation logistics during fuel shortages.</w:t>
      </w:r>
    </w:p>
    <w:p>
      <w:pPr>
        <w:pStyle w:val="BodyText"/>
      </w:pPr>
      <w:r>
        <w:t xml:space="preserve">Looking ahead, the integration of computer engineering with other disciplines—such as medicine and environmental science—offers promising avenues for growth. [Author D] (2023) predicts that interdisciplinary research will be key to Venezuela's recovery, with Caracas serving as a catalyst for innovation across sectors.</w:t>
      </w:r>
    </w:p>
    <w:bookmarkEnd w:id="26"/>
    <w:bookmarkStart w:id="28" w:name="conclusion"/>
    <w:p>
      <w:pPr>
        <w:pStyle w:val="Heading2"/>
      </w:pPr>
      <w:r>
        <w:t xml:space="preserve">Conclusion</w:t>
      </w:r>
    </w:p>
    <w:p>
      <w:pPr>
        <w:pStyle w:val="FirstParagraph"/>
      </w:pPr>
      <w:r>
        <w:t xml:space="preserve">The literature on computer engineering in Venezuela, particularly in Caracas, reveals a dynamic interplay between adversity and innovation. While economic and political challenges have hindered progress, the resilience of Caracas-based engineers has led to groundbreaking solutions. As the global demand for technology continues to rise, the role of</w:t>
      </w:r>
      <w:r>
        <w:t xml:space="preserve"> </w:t>
      </w:r>
      <w:r>
        <w:rPr>
          <w:bCs/>
          <w:b/>
        </w:rPr>
        <w:t xml:space="preserve">Computer Engineer</w:t>
      </w:r>
      <w:r>
        <w:t xml:space="preserve"> </w:t>
      </w:r>
      <w:r>
        <w:t xml:space="preserve">in</w:t>
      </w:r>
      <w:r>
        <w:t xml:space="preserve"> </w:t>
      </w:r>
      <w:r>
        <w:rPr>
          <w:bCs/>
          <w:b/>
        </w:rPr>
        <w:t xml:space="preserve">Venezuela Caracas</w:t>
      </w:r>
      <w:r>
        <w:t xml:space="preserve"> </w:t>
      </w:r>
      <w:r>
        <w:t xml:space="preserve">remains critical—not only for local development but also as a model for resource-constrained regions worldwide.</w:t>
      </w:r>
    </w:p>
    <w:bookmarkStart w:id="27" w:name="references"/>
    <w:p>
      <w:pPr>
        <w:pStyle w:val="Heading3"/>
      </w:pPr>
      <w:r>
        <w:t xml:space="preserve">References</w:t>
      </w:r>
    </w:p>
    <w:p>
      <w:pPr>
        <w:pStyle w:val="FirstParagraph"/>
      </w:pPr>
      <w:r>
        <w:t xml:space="preserve">[Author A] (2021). "Adapting to Crisis: Self-Directed Learning Among Caracas Engineers."</w:t>
      </w:r>
      <w:r>
        <w:t xml:space="preserve"> </w:t>
      </w:r>
      <w:r>
        <w:rPr>
          <w:iCs/>
          <w:i/>
        </w:rPr>
        <w:t xml:space="preserve">Venezuelan Journal of Education and Technology</w:t>
      </w:r>
      <w:r>
        <w:t xml:space="preserve">.</w:t>
      </w:r>
      <w:r>
        <w:br/>
      </w:r>
      <w:r>
        <w:t xml:space="preserve">[Author B] (2020). "Economic Barriers to Technological Innovation in Venezuela."</w:t>
      </w:r>
      <w:r>
        <w:t xml:space="preserve"> </w:t>
      </w:r>
      <w:r>
        <w:rPr>
          <w:iCs/>
          <w:i/>
        </w:rPr>
        <w:t xml:space="preserve">Latin American Engineering Review</w:t>
      </w:r>
      <w:r>
        <w:t xml:space="preserve">.</w:t>
      </w:r>
      <w:r>
        <w:br/>
      </w:r>
      <w:r>
        <w:t xml:space="preserve">[Author C] (2022). "Global Collaborations for Local Solutions: A Case Study of Caracas Tech Hub."</w:t>
      </w:r>
      <w:r>
        <w:t xml:space="preserve"> </w:t>
      </w:r>
      <w:r>
        <w:rPr>
          <w:iCs/>
          <w:i/>
        </w:rPr>
        <w:t xml:space="preserve">International Journal of Sustainable Development</w:t>
      </w:r>
      <w:r>
        <w:t xml:space="preserve">.</w:t>
      </w:r>
      <w:r>
        <w:br/>
      </w:r>
      <w:r>
        <w:t xml:space="preserve">[Author D] (2023). "The Future of Engineering in Venezuela: Interdisciplinary Pathways to Recovery."</w:t>
      </w:r>
      <w:r>
        <w:t xml:space="preserve"> </w:t>
      </w:r>
      <w:r>
        <w:rPr>
          <w:iCs/>
          <w:i/>
        </w:rPr>
        <w:t xml:space="preserve">Journal of Emerging Markets Technology</w:t>
      </w:r>
      <w:r>
        <w:t xml:space="preserv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Venezuela Caracas</dc:title>
  <dc:creator/>
  <dc:language>en</dc:language>
  <cp:keywords/>
  <dcterms:created xsi:type="dcterms:W3CDTF">2026-07-23T08:32:54Z</dcterms:created>
  <dcterms:modified xsi:type="dcterms:W3CDTF">2026-07-23T08:32:54Z</dcterms:modified>
</cp:coreProperties>
</file>

<file path=docProps/custom.xml><?xml version="1.0" encoding="utf-8"?>
<Properties xmlns="http://schemas.openxmlformats.org/officeDocument/2006/custom-properties" xmlns:vt="http://schemas.openxmlformats.org/officeDocument/2006/docPropsVTypes"/>
</file>