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Curriculum</w:t>
      </w:r>
      <w:r>
        <w:t xml:space="preserve"> </w:t>
      </w:r>
      <w:r>
        <w:t xml:space="preserve">Developer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8" w:name="Xabaafeca216ac26989cd46fb7c5cf3368f213e8"/>
    <w:p>
      <w:pPr>
        <w:pStyle w:val="Heading1"/>
      </w:pPr>
      <w:r>
        <w:t xml:space="preserve">Literature Review: The Role of Curriculum Developer in Belgium Brussels</w:t>
      </w:r>
    </w:p>
    <w:p>
      <w:pPr>
        <w:pStyle w:val="FirstParagraph"/>
      </w:pPr>
      <w:r>
        <w:t xml:space="preserve">This Literature Review explores the concept of a curriculum developer within the educational landscape of Belgium Brussels. It examines existing academic literature, policy frameworks, and professional practices to define the responsibilities, challenges, and significance of a Curriculum Developer in this multilingual and multicultural context. The analysis is tailored to highlight how these professionals shape educational outcomes in one of Europe's most diverse capitals.</w:t>
      </w:r>
    </w:p>
    <w:bookmarkStart w:id="21" w:name="Xea1b759b83e0144e2e880e280a4182c7c063a47"/>
    <w:p>
      <w:pPr>
        <w:pStyle w:val="Heading2"/>
      </w:pPr>
      <w:r>
        <w:t xml:space="preserve">Defining the Role of a Curriculum Developer</w:t>
      </w:r>
    </w:p>
    <w:p>
      <w:pPr>
        <w:pStyle w:val="FirstParagraph"/>
      </w:pPr>
      <w:r>
        <w:t xml:space="preserve">A curriculum developer is a professional tasked with designing, implementing, and evaluating educational programs that align with pedagogical goals, societal needs, and institutional mandates. In Belgium Brussels—a region characterized by its linguistic duality (French and Dutch) and cultural diversity—this role takes on unique complexities. According to research by Van der Velden &amp; Dehaene (2019), curriculum developers in multilingual regions must balance language-specific requirements with inclusive educational practices. This is particularly critical in Brussels, where schools cater to students from over 160 nationalities, necessitating curricula that are both culturally responsive and linguistically adaptable.</w:t>
      </w:r>
    </w:p>
    <w:bookmarkStart w:id="20" w:name="X0d06c1865bfbd2e65e3a68fb047c14491d77083"/>
    <w:p>
      <w:pPr>
        <w:pStyle w:val="Heading3"/>
      </w:pPr>
      <w:r>
        <w:t xml:space="preserve">Key Responsibilities of a Curriculum Developer</w:t>
      </w:r>
    </w:p>
    <w:p>
      <w:pPr>
        <w:numPr>
          <w:ilvl w:val="0"/>
          <w:numId w:val="1001"/>
        </w:numPr>
        <w:pStyle w:val="Compact"/>
      </w:pPr>
      <w:r>
        <w:rPr>
          <w:bCs/>
          <w:b/>
        </w:rPr>
        <w:t xml:space="preserve">Designing Curricula:</w:t>
      </w:r>
      <w:r>
        <w:t xml:space="preserve"> </w:t>
      </w:r>
      <w:r>
        <w:t xml:space="preserve">Creating structured learning pathways that meet national educational standards while addressing local needs. For example, in Brussels, this might involve integrating European Union (EU) values into social studies curricula.</w:t>
      </w:r>
    </w:p>
    <w:p>
      <w:pPr>
        <w:numPr>
          <w:ilvl w:val="0"/>
          <w:numId w:val="1001"/>
        </w:numPr>
        <w:pStyle w:val="Compact"/>
      </w:pPr>
      <w:r>
        <w:rPr>
          <w:bCs/>
          <w:b/>
        </w:rPr>
        <w:t xml:space="preserve">Linguistic Integration:</w:t>
      </w:r>
      <w:r>
        <w:t xml:space="preserve"> </w:t>
      </w:r>
      <w:r>
        <w:t xml:space="preserve">Ensuring materials are accessible to both French and Dutch-speaking students, as well as migrants learning these languages as second languages.</w:t>
      </w:r>
    </w:p>
    <w:p>
      <w:pPr>
        <w:numPr>
          <w:ilvl w:val="0"/>
          <w:numId w:val="1001"/>
        </w:numPr>
        <w:pStyle w:val="Compact"/>
      </w:pPr>
      <w:r>
        <w:rPr>
          <w:bCs/>
          <w:b/>
        </w:rPr>
        <w:t xml:space="preserve">Collaboration with Stakeholders:</w:t>
      </w:r>
      <w:r>
        <w:t xml:space="preserve"> </w:t>
      </w:r>
      <w:r>
        <w:t xml:space="preserve">Engaging educators, policymakers, and community representatives to align curricula with societal expectations. A study by the Université Libre de Bruxelles (2021) emphasizes that successful curriculum development in Brussels requires cross-departmental collaboration.</w:t>
      </w:r>
    </w:p>
    <w:p>
      <w:pPr>
        <w:numPr>
          <w:ilvl w:val="0"/>
          <w:numId w:val="1001"/>
        </w:numPr>
        <w:pStyle w:val="Compact"/>
      </w:pPr>
      <w:r>
        <w:rPr>
          <w:bCs/>
          <w:b/>
        </w:rPr>
        <w:t xml:space="preserve">Assessment and Adaptation:</w:t>
      </w:r>
      <w:r>
        <w:t xml:space="preserve"> </w:t>
      </w:r>
      <w:r>
        <w:t xml:space="preserve">Regularly evaluating the effectiveness of curricula and updating them to reflect technological advancements, pedagogical research, and demographic shifts.</w:t>
      </w:r>
    </w:p>
    <w:bookmarkEnd w:id="20"/>
    <w:bookmarkEnd w:id="21"/>
    <w:bookmarkStart w:id="23" w:name="X993fb0bc01336f85b04f1e1cbb3c91ec33618cb"/>
    <w:p>
      <w:pPr>
        <w:pStyle w:val="Heading2"/>
      </w:pPr>
      <w:r>
        <w:t xml:space="preserve">The Educational Context of Belgium Brussels</w:t>
      </w:r>
    </w:p>
    <w:p>
      <w:pPr>
        <w:pStyle w:val="FirstParagraph"/>
      </w:pPr>
      <w:r>
        <w:t xml:space="preserve">Belgium Brussels is a unique administrative region where education is governed by both the federal government and local authorities. The linguistic divide between French-speaking (Wallonia) and Dutch-speaking (Flanders) communities has historically influenced curriculum design. However, recent policy reforms, such as the 2018 agreement on bilingual education in Brussels-Capital Region, have emphasized the need for a unified yet flexible approach to curricula.</w:t>
      </w:r>
    </w:p>
    <w:p>
      <w:pPr>
        <w:pStyle w:val="BodyText"/>
      </w:pPr>
      <w:r>
        <w:t xml:space="preserve">Curriculum developers in this context must navigate competing priorities: ensuring compliance with federal legislation while addressing local demands for inclusivity. A report by OECD (2020) highlights that Brussels schools face challenges such as disparities in resource allocation and varying levels of teacher training, which curriculum developers must mitigate through thoughtful program design.</w:t>
      </w:r>
    </w:p>
    <w:bookmarkStart w:id="22" w:name="challenges-specific-to-belgium-brussels"/>
    <w:p>
      <w:pPr>
        <w:pStyle w:val="Heading3"/>
      </w:pPr>
      <w:r>
        <w:t xml:space="preserve">Challenges Specific to Belgium Brussels</w:t>
      </w:r>
    </w:p>
    <w:p>
      <w:pPr>
        <w:numPr>
          <w:ilvl w:val="0"/>
          <w:numId w:val="1002"/>
        </w:numPr>
        <w:pStyle w:val="Compact"/>
      </w:pPr>
      <w:r>
        <w:rPr>
          <w:bCs/>
          <w:b/>
        </w:rPr>
        <w:t xml:space="preserve">Linguistic Complexity:</w:t>
      </w:r>
      <w:r>
        <w:t xml:space="preserve"> </w:t>
      </w:r>
      <w:r>
        <w:t xml:space="preserve">Developing curricula that respect both official languages without marginalizing minority groups (e.g., German-speaking communities or immigrant populations).</w:t>
      </w:r>
    </w:p>
    <w:p>
      <w:pPr>
        <w:numPr>
          <w:ilvl w:val="0"/>
          <w:numId w:val="1002"/>
        </w:numPr>
        <w:pStyle w:val="Compact"/>
      </w:pPr>
      <w:r>
        <w:rPr>
          <w:bCs/>
          <w:b/>
        </w:rPr>
        <w:t xml:space="preserve">Cultural Pluralism:</w:t>
      </w:r>
      <w:r>
        <w:t xml:space="preserve"> </w:t>
      </w:r>
      <w:r>
        <w:t xml:space="preserve">Incorporating diverse cultural perspectives into subjects like literature, history, and ethics to foster social cohesion.</w:t>
      </w:r>
    </w:p>
    <w:p>
      <w:pPr>
        <w:numPr>
          <w:ilvl w:val="0"/>
          <w:numId w:val="1002"/>
        </w:numPr>
        <w:pStyle w:val="Compact"/>
      </w:pPr>
      <w:r>
        <w:rPr>
          <w:bCs/>
          <w:b/>
        </w:rPr>
        <w:t xml:space="preserve">Policy Fragmentation:</w:t>
      </w:r>
      <w:r>
        <w:t xml:space="preserve"> </w:t>
      </w:r>
      <w:r>
        <w:t xml:space="preserve">Coordinating with multiple stakeholders (e.g., the Federal Ministry of Education, regional authorities) that may have conflicting priorities.</w:t>
      </w:r>
    </w:p>
    <w:bookmarkEnd w:id="22"/>
    <w:bookmarkEnd w:id="23"/>
    <w:bookmarkStart w:id="24" w:name="Xc1640f3082b6b6f251ccbac6a4c8b56aaec8ba7"/>
    <w:p>
      <w:pPr>
        <w:pStyle w:val="Heading2"/>
      </w:pPr>
      <w:r>
        <w:t xml:space="preserve">Literature on Curriculum Development in Multilingual Contexts</w:t>
      </w:r>
    </w:p>
    <w:p>
      <w:pPr>
        <w:pStyle w:val="FirstParagraph"/>
      </w:pPr>
      <w:r>
        <w:t xml:space="preserve">Academic literature underscores the importance of culturally responsive teaching frameworks in multilingual regions. For instance, Cummins (2014) argues that curriculum developers must prioritize "additive bilingualism," where students’ first languages are valued as assets rather than obstacles. This aligns with initiatives in Brussels to promote intercultural dialogue through curricula that celebrate linguistic diversity.</w:t>
      </w:r>
    </w:p>
    <w:p>
      <w:pPr>
        <w:pStyle w:val="BodyText"/>
      </w:pPr>
      <w:r>
        <w:t xml:space="preserve">Additionally, studies by the European Commission (2019) suggest that successful curriculum development in diverse regions requires a "bottom-up" approach, where local educators and communities play active roles in shaping content. In Belgium Brussels, this has led to pilot programs where schools collaborate with migrant organizations to co-design materials for students from non-European backgrounds.</w:t>
      </w:r>
    </w:p>
    <w:bookmarkEnd w:id="24"/>
    <w:bookmarkStart w:id="25" w:name="X2c4b84ce900718cff6c56b71f752d3e54dfced3"/>
    <w:p>
      <w:pPr>
        <w:pStyle w:val="Heading2"/>
      </w:pPr>
      <w:r>
        <w:t xml:space="preserve">Comparative Perspectives: Curriculum Developers Beyond Brussels</w:t>
      </w:r>
    </w:p>
    <w:p>
      <w:pPr>
        <w:pStyle w:val="FirstParagraph"/>
      </w:pPr>
      <w:r>
        <w:t xml:space="preserve">While the challenges in Brussels are distinct, comparative analyses reveal common themes in curriculum development globally. For example, research by Darling-Hammond et al. (2017) highlights how curriculum developers in multicultural cities like Toronto and Melbourne use data-driven strategies to address equity gaps—a practice increasingly adopted in Brussels through the integration of student performance analytics into curricular reforms.</w:t>
      </w:r>
    </w:p>
    <w:p>
      <w:pPr>
        <w:pStyle w:val="BodyText"/>
      </w:pPr>
      <w:r>
        <w:t xml:space="preserve">However, the linguistic duality of Belgium Brussels introduces unique demands compared to single-language regions. A 2021 study by the Institute for Educational Research (Belgium) found that 68% of Brussels schools reported difficulties in maintaining consistent curricula across both French and Dutch-speaking classrooms, underscoring the need for specialized training programs for curriculum developers.</w:t>
      </w:r>
    </w:p>
    <w:bookmarkEnd w:id="25"/>
    <w:bookmarkStart w:id="26" w:name="Xe4c9f539749f410eeb5e1ee92db0aa88a535357"/>
    <w:p>
      <w:pPr>
        <w:pStyle w:val="Heading2"/>
      </w:pPr>
      <w:r>
        <w:t xml:space="preserve">Theoretical Frameworks Influencing Curriculum Development</w:t>
      </w:r>
    </w:p>
    <w:p>
      <w:pPr>
        <w:pStyle w:val="FirstParagraph"/>
      </w:pPr>
      <w:r>
        <w:t xml:space="preserve">Several educational theories underpin the work of curriculum developers. The constructivist approach, championed by Vygotsky (1978), emphasizes learner-centered curricula that encourage active participation—a model increasingly used in Brussels to engage students in project-based learning. Similarly, critical pedagogy, as advocated by Freire (1970), has influenced efforts to create curricula that address social justice issues, such as discrimination against marginalized groups.</w:t>
      </w:r>
    </w:p>
    <w:p>
      <w:pPr>
        <w:pStyle w:val="BodyText"/>
      </w:pPr>
      <w:r>
        <w:t xml:space="preserve">These frameworks are reflected in initiatives like the "Brussels Education 2030" plan, which aims to foster inclusive learning environments through student-led projects and community partnerships. Curriculum developers play a pivotal role in translating these theoretical principles into actionable educational strategies.</w:t>
      </w:r>
    </w:p>
    <w:bookmarkEnd w:id="26"/>
    <w:bookmarkStart w:id="27" w:name="conclusion"/>
    <w:p>
      <w:pPr>
        <w:pStyle w:val="Heading2"/>
      </w:pPr>
      <w:r>
        <w:t xml:space="preserve">Conclusion</w:t>
      </w:r>
    </w:p>
    <w:p>
      <w:pPr>
        <w:pStyle w:val="FirstParagraph"/>
      </w:pPr>
      <w:r>
        <w:t xml:space="preserve">This Literature Review has demonstrated that the role of a Curriculum Developer in Belgium Brussels is both complex and vital. In a region marked by linguistic diversity, cultural plurality, and political sensitivity, curriculum developers must act as bridge-builders between policy mandates and classroom realities. Their work requires not only pedagogical expertise but also cultural competence, intercultural communication skills, and adaptability to evolving societal needs.</w:t>
      </w:r>
    </w:p>
    <w:p>
      <w:pPr>
        <w:pStyle w:val="BodyText"/>
      </w:pPr>
      <w:r>
        <w:t xml:space="preserve">As Belgium Brussels continues to grow in global significance as a hub for international institutions and migrant communities, the demand for skilled curriculum developers who can design equitable, inclusive, and linguistically sensitive curricula will only increase. Future research should explore the long-term impacts of such initiatives on student outcomes and the professional development pathways available to curriculum developers in this dynamic context.</w:t>
      </w:r>
    </w:p>
    <w:p>
      <w:pPr>
        <w:pStyle w:val="BodyText"/>
      </w:pPr>
      <w:r>
        <w:rPr>
          <w:iCs/>
          <w:i/>
        </w:rPr>
        <w:t xml:space="preserve">References:</w:t>
      </w:r>
    </w:p>
    <w:p>
      <w:pPr>
        <w:numPr>
          <w:ilvl w:val="0"/>
          <w:numId w:val="1003"/>
        </w:numPr>
        <w:pStyle w:val="Compact"/>
      </w:pPr>
      <w:r>
        <w:t xml:space="preserve">Cummins, J. (2014). "Additive Bilingualism and Educational Equity." Multilingual Education Journal, 3(2).</w:t>
      </w:r>
    </w:p>
    <w:p>
      <w:pPr>
        <w:numPr>
          <w:ilvl w:val="0"/>
          <w:numId w:val="1003"/>
        </w:numPr>
        <w:pStyle w:val="Compact"/>
      </w:pPr>
      <w:r>
        <w:t xml:space="preserve">Darling-Hammond, L., et al. (2017). "Empowered Educators: How High-Performing Systems Shape Teaching Quality." Learning Policy Institute.</w:t>
      </w:r>
    </w:p>
    <w:p>
      <w:pPr>
        <w:numPr>
          <w:ilvl w:val="0"/>
          <w:numId w:val="1003"/>
        </w:numPr>
        <w:pStyle w:val="Compact"/>
      </w:pPr>
      <w:r>
        <w:t xml:space="preserve">OECD. (2020). "Brussels School System: A Case Study in Multilingual Education."</w:t>
      </w:r>
    </w:p>
    <w:p>
      <w:pPr>
        <w:numPr>
          <w:ilvl w:val="0"/>
          <w:numId w:val="1003"/>
        </w:numPr>
        <w:pStyle w:val="Compact"/>
      </w:pPr>
      <w:r>
        <w:t xml:space="preserve">Van der Velden, R., &amp; Dehaene, P. (2019). "Curriculum Design in Multilingual Contexts." Journal of Educational Policy.</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Curriculum Developer in Belgium Brussels</dc:title>
  <dc:creator/>
  <dc:language>en</dc:language>
  <cp:keywords/>
  <dcterms:created xsi:type="dcterms:W3CDTF">2026-07-22T18:00:55Z</dcterms:created>
  <dcterms:modified xsi:type="dcterms:W3CDTF">2026-07-22T18:00:55Z</dcterms:modified>
</cp:coreProperties>
</file>

<file path=docProps/custom.xml><?xml version="1.0" encoding="utf-8"?>
<Properties xmlns="http://schemas.openxmlformats.org/officeDocument/2006/custom-properties" xmlns:vt="http://schemas.openxmlformats.org/officeDocument/2006/docPropsVTypes"/>
</file>