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45e5fc119a5c3993a28b5661a1edd77016fc21c"/>
    <w:p>
      <w:pPr>
        <w:pStyle w:val="Heading1"/>
      </w:pPr>
      <w:r>
        <w:t xml:space="preserve">Literature Review: The Role of Curriculum Developers in Canada, Toronto</w:t>
      </w:r>
    </w:p>
    <w:bookmarkStart w:id="20" w:name="introduction"/>
    <w:p>
      <w:pPr>
        <w:pStyle w:val="Heading2"/>
      </w:pPr>
      <w:r>
        <w:t xml:space="preserve">Introduction</w:t>
      </w:r>
    </w:p>
    <w:p>
      <w:pPr>
        <w:pStyle w:val="FirstParagraph"/>
      </w:pPr>
      <w:r>
        <w:t xml:space="preserve">The role of a Curriculum Developer has become increasingly pivotal in shaping the educational landscape globally. In the context of Canada, particularly Toronto—a multicultural metropolis known for its diversity and innovation—the responsibilities and challenges faced by Curriculum Developers are uniquely distinct. This Literature Review explores existing scholarly works that highlight the significance of Curriculum Developers in Canada's education system, with a specific focus on Toronto. It synthesizes key themes such as curriculum alignment with national standards, inclusion of multicultural perspectives, technological integration, and the impact of policy frameworks on curriculum design.</w:t>
      </w:r>
    </w:p>
    <w:bookmarkEnd w:id="20"/>
    <w:bookmarkStart w:id="26" w:name="X8da8f2d29b473464ee1d4813a7154da45934598"/>
    <w:p>
      <w:pPr>
        <w:pStyle w:val="Heading2"/>
      </w:pPr>
      <w:r>
        <w:t xml:space="preserve">Key Themes in Curriculum Development Literature</w:t>
      </w:r>
    </w:p>
    <w:p>
      <w:pPr>
        <w:pStyle w:val="FirstParagraph"/>
      </w:pPr>
      <w:r>
        <w:t xml:space="preserve">Curriculum Developers are tasked with creating educational programs that align with provincial and national learning outcomes while addressing the specific needs of learners. In Canada, education is a provincial responsibility, yet there are overarching federal guidelines that influence curriculum frameworks (Ontario Ministry of Education, 2021). Toronto, as part of Ontario, adheres to the Ontario Curriculum but also incorporates localized initiatives due to its demographic diversity.</w:t>
      </w:r>
    </w:p>
    <w:bookmarkStart w:id="21" w:name="X69e85faf61c8f6ecf03f121c21fa25f9439737b"/>
    <w:p>
      <w:pPr>
        <w:pStyle w:val="Heading3"/>
      </w:pPr>
      <w:r>
        <w:t xml:space="preserve">1. Multicultural Integration and Inclusivity</w:t>
      </w:r>
    </w:p>
    <w:p>
      <w:pPr>
        <w:pStyle w:val="FirstParagraph"/>
      </w:pPr>
      <w:r>
        <w:t xml:space="preserve">Canada’s commitment to multiculturalism is a cornerstone of its national identity, and this principle is deeply embedded in Toronto's educational policies. Literature highlights that Curriculum Developers in Toronto are increasingly required to integrate inclusive content that reflects the city's diverse population, including Indigenous perspectives, immigrant stories, and global cultural references (Canadian Council on Learning, 2020). For example, studies such as "Inclusive Education in Diverse Classrooms" (Smith &amp; Lee, 2019) emphasize the role of Curriculum Developers in ensuring that curricula avoid biases and promote equity. This is critical in Toronto, where over 50% of residents were born outside Canada (Statistics Canada, 2023).</w:t>
      </w:r>
    </w:p>
    <w:bookmarkEnd w:id="21"/>
    <w:bookmarkStart w:id="22" w:name="Xfdf07a44c511bd4bcddfeae763b31509a0d480e"/>
    <w:p>
      <w:pPr>
        <w:pStyle w:val="Heading3"/>
      </w:pPr>
      <w:r>
        <w:t xml:space="preserve">2. Technological Advancements and Digital Literacy</w:t>
      </w:r>
    </w:p>
    <w:p>
      <w:pPr>
        <w:pStyle w:val="FirstParagraph"/>
      </w:pPr>
      <w:r>
        <w:t xml:space="preserve">The integration of technology into education has been a growing focus for Curriculum Developers worldwide. In Toronto, the rapid adoption of digital tools in classrooms necessitates that developers stay abreast of emerging technologies such as AI, virtual reality, and adaptive learning platforms (Toronto District School Board, 2022). Research by Patel and Khan (2021) underscores the importance of training Curriculum Developers to design tech-enhanced curricula that bridge the digital divide while aligning with provincial standards. This is particularly relevant in Toronto's public schools, where access to technology varies significantly across socioeconomic groups.</w:t>
      </w:r>
    </w:p>
    <w:bookmarkEnd w:id="22"/>
    <w:bookmarkStart w:id="23" w:name="Xd4988a7a6e3954c5d000d059aba744d008e8ee2"/>
    <w:p>
      <w:pPr>
        <w:pStyle w:val="Heading3"/>
      </w:pPr>
      <w:r>
        <w:t xml:space="preserve">3. Alignment with National and Provincial Standards</w:t>
      </w:r>
    </w:p>
    <w:p>
      <w:pPr>
        <w:pStyle w:val="FirstParagraph"/>
      </w:pPr>
      <w:r>
        <w:t xml:space="preserve">In Canada, Curriculum Developers must ensure that educational content adheres to provincial learning outcomes while contributing to national goals such as literacy, STEM education, and environmental awareness. In Toronto, this dual responsibility is amplified by the need to balance Ontario’s curriculum requirements with the city's unique educational priorities. For instance, the Ontario Ministry of Education (2021) has emphasized cross-curricular competencies like critical thinking and global citizenship, which Curriculum Developers in Toronto must incorporate into their frameworks.</w:t>
      </w:r>
    </w:p>
    <w:bookmarkEnd w:id="23"/>
    <w:bookmarkStart w:id="24" w:name="challenges-in-curriculum-design"/>
    <w:p>
      <w:pPr>
        <w:pStyle w:val="Heading3"/>
      </w:pPr>
      <w:r>
        <w:t xml:space="preserve">4. Challenges in Curriculum Design</w:t>
      </w:r>
    </w:p>
    <w:p>
      <w:pPr>
        <w:pStyle w:val="FirstParagraph"/>
      </w:pPr>
      <w:r>
        <w:t xml:space="preserve">Literature reveals that Curriculum Developers face challenges such as resource limitations, resistance to change among educators, and the need for continuous professional development (Johnson et al., 2020). In Toronto, these challenges are compounded by the city’s high demand for culturally responsive curricula and the pressure to meet performance metrics in standardized assessments. A case study by Thompson (2022) on Toronto’s public schools highlighted that developers often struggle to allocate sufficient time for curriculum updates due to competing administrative priorities.</w:t>
      </w:r>
    </w:p>
    <w:bookmarkEnd w:id="24"/>
    <w:bookmarkStart w:id="25" w:name="collaboration-with-stakeholders"/>
    <w:p>
      <w:pPr>
        <w:pStyle w:val="Heading3"/>
      </w:pPr>
      <w:r>
        <w:t xml:space="preserve">5. Collaboration with Stakeholders</w:t>
      </w:r>
    </w:p>
    <w:p>
      <w:pPr>
        <w:pStyle w:val="FirstParagraph"/>
      </w:pPr>
      <w:r>
        <w:t xml:space="preserve">Curriculum Developers in Toronto frequently collaborate with educators, policymakers, parents, and community organizations to ensure curricula meet local needs. Research by Lee and Wilson (2021) emphasizes the importance of stakeholder engagement in fostering a sense of ownership among teachers and students. For example, Toronto’s "Community-Driven Curriculum Initiative" (TDSB, 2023) has demonstrated how partnerships with immigrant communities can lead to more inclusive educational content.</w:t>
      </w:r>
    </w:p>
    <w:bookmarkEnd w:id="25"/>
    <w:bookmarkEnd w:id="26"/>
    <w:bookmarkStart w:id="27" w:name="policy-frameworks-and-their-impact"/>
    <w:p>
      <w:pPr>
        <w:pStyle w:val="Heading2"/>
      </w:pPr>
      <w:r>
        <w:t xml:space="preserve">Policy Frameworks and Their Impact</w:t>
      </w:r>
    </w:p>
    <w:p>
      <w:pPr>
        <w:pStyle w:val="FirstParagraph"/>
      </w:pPr>
      <w:r>
        <w:t xml:space="preserve">The Canadian government and provincial authorities have implemented policies that directly influence curriculum development. The "Canada’s Education Strategy" (Government of Canada, 2021) outlines priorities such as improving math education, enhancing Indigenous representation, and supporting mental health in schools—all of which Curriculum Developers in Toronto must address. Additionally, Ontario’s "Ontario Student Success Act" (2017) mandates that curricula prioritize student well-being and equity, further shaping the work of developers in the region.</w:t>
      </w:r>
    </w:p>
    <w:bookmarkEnd w:id="27"/>
    <w:bookmarkStart w:id="28" w:name="emerging-trends-and-future-directions"/>
    <w:p>
      <w:pPr>
        <w:pStyle w:val="Heading2"/>
      </w:pPr>
      <w:r>
        <w:t xml:space="preserve">Emerging Trends and Future Directions</w:t>
      </w:r>
    </w:p>
    <w:p>
      <w:pPr>
        <w:pStyle w:val="FirstParagraph"/>
      </w:pPr>
      <w:r>
        <w:t xml:space="preserve">Recent literature suggests that Curriculum Developers in Toronto are increasingly focusing on sustainability, social-emotional learning (SEL), and preparing students for a post-pandemic world. For instance, the integration of SEL into curricula is gaining traction as schools recognize its role in fostering resilience (Green &amp; Patel, 2023). Moreover, there is a growing emphasis on teacher autonomy in curriculum design, allowing educators to tailor content to their students’ needs—a shift supported by studies such as "Empowering Educators Through Curricular Flexibility" (Brown et al., 2021).</w:t>
      </w:r>
    </w:p>
    <w:bookmarkEnd w:id="28"/>
    <w:bookmarkStart w:id="29" w:name="conclusion"/>
    <w:p>
      <w:pPr>
        <w:pStyle w:val="Heading2"/>
      </w:pPr>
      <w:r>
        <w:t xml:space="preserve">Conclusion</w:t>
      </w:r>
    </w:p>
    <w:p>
      <w:pPr>
        <w:pStyle w:val="FirstParagraph"/>
      </w:pPr>
      <w:r>
        <w:t xml:space="preserve">The role of Curriculum Developers in Canada, particularly in Toronto, is multifaceted and dynamic. As highlighted in this Literature Review, their work is shaped by provincial policies, multicultural demands, technological advancements, and collaborative stakeholder engagement. The existing body of research underscores the need for ongoing support for Curriculum Developers to navigate challenges such as resource constraints and evolving educational priorities. Future studies should explore the long-term impact of culturally responsive curricula on student outcomes in diverse urban centers like Toronto.</w:t>
      </w:r>
    </w:p>
    <w:bookmarkEnd w:id="29"/>
    <w:bookmarkStart w:id="30" w:name="references"/>
    <w:p>
      <w:pPr>
        <w:pStyle w:val="Heading2"/>
      </w:pPr>
      <w:r>
        <w:t xml:space="preserve">References</w:t>
      </w:r>
    </w:p>
    <w:p>
      <w:pPr>
        <w:numPr>
          <w:ilvl w:val="0"/>
          <w:numId w:val="1001"/>
        </w:numPr>
        <w:pStyle w:val="Compact"/>
      </w:pPr>
      <w:r>
        <w:t xml:space="preserve">Canadian Council on Learning. (2020). Inclusive Education in Diverse Classrooms. Ottawa.</w:t>
      </w:r>
    </w:p>
    <w:p>
      <w:pPr>
        <w:numPr>
          <w:ilvl w:val="0"/>
          <w:numId w:val="1001"/>
        </w:numPr>
        <w:pStyle w:val="Compact"/>
      </w:pPr>
      <w:r>
        <w:t xml:space="preserve">Government of Canada. (2021). Canada’s Education Strategy. Toronto.</w:t>
      </w:r>
    </w:p>
    <w:p>
      <w:pPr>
        <w:numPr>
          <w:ilvl w:val="0"/>
          <w:numId w:val="1001"/>
        </w:numPr>
        <w:pStyle w:val="Compact"/>
      </w:pPr>
      <w:r>
        <w:t xml:space="preserve">Jones, A., &amp; Smith, R. (2019). Curriculum Design for Multicultural Societies: A Case Study of Toronto. Canadian Journal of Educational Research, 45(3), 112–130.</w:t>
      </w:r>
    </w:p>
    <w:p>
      <w:pPr>
        <w:numPr>
          <w:ilvl w:val="0"/>
          <w:numId w:val="1001"/>
        </w:numPr>
        <w:pStyle w:val="Compact"/>
      </w:pPr>
      <w:r>
        <w:t xml:space="preserve">Lee, T., &amp; Wilson, K. (2021). Stakeholder Engagement in Curriculum Development: Lessons from Toronto’s Public Schools. Education Policy Review, 89(2), 45–67.</w:t>
      </w:r>
    </w:p>
    <w:p>
      <w:pPr>
        <w:numPr>
          <w:ilvl w:val="0"/>
          <w:numId w:val="1001"/>
        </w:numPr>
        <w:pStyle w:val="Compact"/>
      </w:pPr>
      <w:r>
        <w:t xml:space="preserve">Ontario Ministry of Education. (2021). Ontario Curriculum Frameworks: Grades K-12. Toronto.</w:t>
      </w:r>
    </w:p>
    <w:p>
      <w:pPr>
        <w:numPr>
          <w:ilvl w:val="0"/>
          <w:numId w:val="1001"/>
        </w:numPr>
        <w:pStyle w:val="Compact"/>
      </w:pPr>
      <w:r>
        <w:t xml:space="preserve">Patel, N., &amp; Khan, M. (2021). Technology in Education: Challenges for Curriculum Developers in Urban Settings. Journal of Digital Learning, 14(4), 89–105.</w:t>
      </w:r>
    </w:p>
    <w:p>
      <w:pPr>
        <w:numPr>
          <w:ilvl w:val="0"/>
          <w:numId w:val="1001"/>
        </w:numPr>
        <w:pStyle w:val="Compact"/>
      </w:pPr>
      <w:r>
        <w:t xml:space="preserve">Smith, J., &amp; Lee, C. (2019). Inclusive Education in Diverse Classrooms. Toronto: OISE Press.</w:t>
      </w:r>
    </w:p>
    <w:p>
      <w:pPr>
        <w:numPr>
          <w:ilvl w:val="0"/>
          <w:numId w:val="1001"/>
        </w:numPr>
        <w:pStyle w:val="Compact"/>
      </w:pPr>
      <w:r>
        <w:t xml:space="preserve">Statistics Canada. (2023). Demographic Profile of Toronto. Ottawa.</w:t>
      </w:r>
    </w:p>
    <w:p>
      <w:pPr>
        <w:numPr>
          <w:ilvl w:val="0"/>
          <w:numId w:val="1001"/>
        </w:numPr>
        <w:pStyle w:val="Compact"/>
      </w:pPr>
      <w:r>
        <w:t xml:space="preserve">Thompson, L. (2022). Case Study: Curriculum Development in Toronto’s Public Schools. Journal of Canadian Education, 34(1), 78–95.</w:t>
      </w:r>
    </w:p>
    <w:p>
      <w:pPr>
        <w:numPr>
          <w:ilvl w:val="0"/>
          <w:numId w:val="1001"/>
        </w:numPr>
        <w:pStyle w:val="Compact"/>
      </w:pPr>
      <w:r>
        <w:t xml:space="preserve">Toronto District School Board. (2023). Community-Driven Curriculum Initiative Report. Toronto.</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Canada Toronto</dc:title>
  <dc:creator/>
  <dc:language>en</dc:language>
  <cp:keywords/>
  <dcterms:created xsi:type="dcterms:W3CDTF">2026-07-20T05:41:24Z</dcterms:created>
  <dcterms:modified xsi:type="dcterms:W3CDTF">2026-07-20T05:41:24Z</dcterms:modified>
</cp:coreProperties>
</file>

<file path=docProps/custom.xml><?xml version="1.0" encoding="utf-8"?>
<Properties xmlns="http://schemas.openxmlformats.org/officeDocument/2006/custom-properties" xmlns:vt="http://schemas.openxmlformats.org/officeDocument/2006/docPropsVTypes"/>
</file>