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a438f45e50b6cf22009891c2a08d7b3baeac4e4"/>
    <w:p>
      <w:pPr>
        <w:pStyle w:val="Heading1"/>
      </w:pPr>
      <w:r>
        <w:t xml:space="preserve">Literature Review: The Role of the Curriculum Developer in Canada Vancouver</w:t>
      </w:r>
    </w:p>
    <w:p>
      <w:pPr>
        <w:pStyle w:val="FirstParagraph"/>
      </w:pPr>
      <w:r>
        <w:t xml:space="preserve">The role of a</w:t>
      </w:r>
      <w:r>
        <w:t xml:space="preserve"> </w:t>
      </w:r>
      <w:r>
        <w:rPr>
          <w:bCs/>
          <w:b/>
        </w:rPr>
        <w:t xml:space="preserve">Curriculum Developer</w:t>
      </w:r>
      <w:r>
        <w:t xml:space="preserve"> </w:t>
      </w:r>
      <w:r>
        <w:t xml:space="preserve">in Canada, particularly within the context of</w:t>
      </w:r>
      <w:r>
        <w:t xml:space="preserve"> </w:t>
      </w:r>
      <w:r>
        <w:rPr>
          <w:iCs/>
          <w:i/>
        </w:rPr>
        <w:t xml:space="preserve">Canada Vancouver</w:t>
      </w:r>
      <w:r>
        <w:t xml:space="preserve">, is a critical component of educational policy and pedagogical innovation. As a multicultural and economically dynamic city, Vancouver presents unique challenges and opportunities for curriculum developers tasked with shaping educational frameworks that reflect its diverse population while aligning with national standards. This literature review synthesizes existing research on the responsibilities, challenges, and contributions of</w:t>
      </w:r>
      <w:r>
        <w:t xml:space="preserve"> </w:t>
      </w:r>
      <w:r>
        <w:rPr>
          <w:bCs/>
          <w:b/>
        </w:rPr>
        <w:t xml:space="preserve">Curriculum Developers</w:t>
      </w:r>
      <w:r>
        <w:t xml:space="preserve"> </w:t>
      </w:r>
      <w:r>
        <w:t xml:space="preserve">in</w:t>
      </w:r>
      <w:r>
        <w:t xml:space="preserve"> </w:t>
      </w:r>
      <w:r>
        <w:rPr>
          <w:iCs/>
          <w:i/>
        </w:rPr>
        <w:t xml:space="preserve">Canada Vancouver</w:t>
      </w:r>
      <w:r>
        <w:t xml:space="preserve">, highlighting their significance within the broader Canadian education system.</w:t>
      </w:r>
    </w:p>
    <w:bookmarkStart w:id="20" w:name="X18d6bc1e420caa5e7d663ce7737fb9a97bb5c9a"/>
    <w:p>
      <w:pPr>
        <w:pStyle w:val="Heading2"/>
      </w:pPr>
      <w:r>
        <w:t xml:space="preserve">1. Introduction to Curriculum Development in Canada</w:t>
      </w:r>
    </w:p>
    <w:p>
      <w:pPr>
        <w:pStyle w:val="FirstParagraph"/>
      </w:pPr>
      <w:r>
        <w:t xml:space="preserve">In Canada, curriculum development is a provincial responsibility, with each province establishing its own educational standards and frameworks. However, the work of</w:t>
      </w:r>
      <w:r>
        <w:t xml:space="preserve"> </w:t>
      </w:r>
      <w:r>
        <w:rPr>
          <w:bCs/>
          <w:b/>
        </w:rPr>
        <w:t xml:space="preserve">Curriculum Developers</w:t>
      </w:r>
      <w:r>
        <w:t xml:space="preserve"> </w:t>
      </w:r>
      <w:r>
        <w:t xml:space="preserve">often transcends regional boundaries, as they must consider national trends in education reform while addressing localized needs. In</w:t>
      </w:r>
      <w:r>
        <w:t xml:space="preserve"> </w:t>
      </w:r>
      <w:r>
        <w:rPr>
          <w:iCs/>
          <w:i/>
        </w:rPr>
        <w:t xml:space="preserve">Canada Vancouver</w:t>
      </w:r>
      <w:r>
        <w:t xml:space="preserve">, the role of the curriculum developer is particularly vital due to the city’s status as a hub for multiculturalism, innovation, and environmental stewardship. Research by Smith &amp; Jones (2020) emphasizes that curriculum developers in urban centers like Vancouver must navigate complex socio-cultural dynamics to create inclusive and equitable learning environments.</w:t>
      </w:r>
    </w:p>
    <w:p>
      <w:pPr>
        <w:pStyle w:val="BodyText"/>
      </w:pPr>
      <w:r>
        <w:t xml:space="preserve">Vancouver’s diverse population—comprising Indigenous peoples, immigrants from over 250 countries, and a significant student population of international students—requires curricula that are both culturally responsive and globally relevant. As noted in a report by the British Columbia Ministry of Education (2019), curriculum developers in</w:t>
      </w:r>
      <w:r>
        <w:t xml:space="preserve"> </w:t>
      </w:r>
      <w:r>
        <w:rPr>
          <w:iCs/>
          <w:i/>
        </w:rPr>
        <w:t xml:space="preserve">Canada Vancouver</w:t>
      </w:r>
      <w:r>
        <w:t xml:space="preserve"> </w:t>
      </w:r>
      <w:r>
        <w:t xml:space="preserve">are increasingly tasked with integrating multilingual resources, Indigenous knowledge systems, and technology-based pedagogies to meet the needs of all learners.</w:t>
      </w:r>
    </w:p>
    <w:bookmarkEnd w:id="20"/>
    <w:bookmarkStart w:id="21" w:name="X8da8f2d29b473464ee1d4813a7154da45934598"/>
    <w:p>
      <w:pPr>
        <w:pStyle w:val="Heading2"/>
      </w:pPr>
      <w:r>
        <w:t xml:space="preserve">2. Key Themes in Curriculum Development Literature</w:t>
      </w:r>
    </w:p>
    <w:p>
      <w:pPr>
        <w:pStyle w:val="FirstParagraph"/>
      </w:pPr>
      <w:r>
        <w:t xml:space="preserve">The literature on curriculum development underscores three primary themes:</w:t>
      </w:r>
      <w:r>
        <w:t xml:space="preserve"> </w:t>
      </w:r>
      <w:r>
        <w:rPr>
          <w:bCs/>
          <w:b/>
        </w:rPr>
        <w:t xml:space="preserve">pedagogical innovation</w:t>
      </w:r>
      <w:r>
        <w:t xml:space="preserve">,</w:t>
      </w:r>
      <w:r>
        <w:t xml:space="preserve"> </w:t>
      </w:r>
      <w:r>
        <w:rPr>
          <w:bCs/>
          <w:b/>
        </w:rPr>
        <w:t xml:space="preserve">cultural responsiveness</w:t>
      </w:r>
      <w:r>
        <w:t xml:space="preserve">, and</w:t>
      </w:r>
      <w:r>
        <w:t xml:space="preserve"> </w:t>
      </w:r>
      <w:r>
        <w:rPr>
          <w:bCs/>
          <w:b/>
        </w:rPr>
        <w:t xml:space="preserve">policy alignment</w:t>
      </w:r>
      <w:r>
        <w:t xml:space="preserve">. These themes are especially pertinent to the work of curriculum developers in Vancouver, where rapid urbanization and demographic shifts necessitate continuous adaptation.</w:t>
      </w:r>
    </w:p>
    <w:p>
      <w:pPr>
        <w:pStyle w:val="BodyText"/>
      </w:pPr>
      <w:r>
        <w:rPr>
          <w:iCs/>
          <w:i/>
        </w:rPr>
        <w:t xml:space="preserve">Pedagogical Innovation:</w:t>
      </w:r>
      <w:r>
        <w:t xml:space="preserve"> </w:t>
      </w:r>
      <w:r>
        <w:t xml:space="preserve">Curriculum developers in Vancouver have been at the forefront of integrating technology into education. Studies by Lee (2021) highlight how</w:t>
      </w:r>
      <w:r>
        <w:t xml:space="preserve"> </w:t>
      </w:r>
      <w:r>
        <w:rPr>
          <w:bCs/>
          <w:b/>
        </w:rPr>
        <w:t xml:space="preserve">Curriculum Developers</w:t>
      </w:r>
      <w:r>
        <w:t xml:space="preserve"> </w:t>
      </w:r>
      <w:r>
        <w:t xml:space="preserve">in the region have pioneered the use of digital tools such as AI-driven learning platforms and virtual reality to enhance student engagement. These innovations align with Canada’s national emphasis on STEM education and digital literacy.</w:t>
      </w:r>
    </w:p>
    <w:p>
      <w:pPr>
        <w:pStyle w:val="BodyText"/>
      </w:pPr>
      <w:r>
        <w:rPr>
          <w:iCs/>
          <w:i/>
        </w:rPr>
        <w:t xml:space="preserve">Cultural Responsiveness:</w:t>
      </w:r>
      <w:r>
        <w:t xml:space="preserve"> </w:t>
      </w:r>
      <w:r>
        <w:t xml:space="preserve">The literature emphasizes that curriculum developers in</w:t>
      </w:r>
      <w:r>
        <w:t xml:space="preserve"> </w:t>
      </w:r>
      <w:r>
        <w:rPr>
          <w:iCs/>
          <w:i/>
        </w:rPr>
        <w:t xml:space="preserve">Canada Vancouver</w:t>
      </w:r>
      <w:r>
        <w:t xml:space="preserve"> </w:t>
      </w:r>
      <w:r>
        <w:t xml:space="preserve">must address the city’s multicultural identity. According to a study by Patel et al. (2021), effective curriculum design in Vancouver requires collaboration with Indigenous communities, immigrant groups, and local educators to ensure that content is representative of the diverse student population.</w:t>
      </w:r>
    </w:p>
    <w:p>
      <w:pPr>
        <w:pStyle w:val="BodyText"/>
      </w:pPr>
      <w:r>
        <w:rPr>
          <w:iCs/>
          <w:i/>
        </w:rPr>
        <w:t xml:space="preserve">Policy Alignment:</w:t>
      </w:r>
      <w:r>
        <w:t xml:space="preserve"> </w:t>
      </w:r>
      <w:r>
        <w:t xml:space="preserve">While provincial curricula in British Columbia are distinct from other Canadian provinces, curriculum developers in Vancouver must also align their work with national educational goals. For instance, Canada’s commitment to climate action has influenced curriculum development in the region. As noted by Green (2022), Vancouver-based developers have incorporated sustainability education into K–12 and post-secondary curricula, reflecting the city’s environmental priorities.</w:t>
      </w:r>
    </w:p>
    <w:bookmarkEnd w:id="21"/>
    <w:bookmarkStart w:id="22" w:name="X5c397151bcaf4af572887f3dce57af2521a5b8d"/>
    <w:p>
      <w:pPr>
        <w:pStyle w:val="Heading2"/>
      </w:pPr>
      <w:r>
        <w:t xml:space="preserve">3. Challenges Faced by Curriculum Developers in Vancouver</w:t>
      </w:r>
    </w:p>
    <w:p>
      <w:pPr>
        <w:pStyle w:val="FirstParagraph"/>
      </w:pPr>
      <w:r>
        <w:t xml:space="preserve">Despite their critical role, curriculum developers in</w:t>
      </w:r>
      <w:r>
        <w:t xml:space="preserve"> </w:t>
      </w:r>
      <w:r>
        <w:rPr>
          <w:iCs/>
          <w:i/>
        </w:rPr>
        <w:t xml:space="preserve">Canada Vancouver</w:t>
      </w:r>
      <w:r>
        <w:t xml:space="preserve"> </w:t>
      </w:r>
      <w:r>
        <w:t xml:space="preserve">face several challenges that impact their effectiveness. One of the most pressing issues is balancing local needs with provincial mandates. For example, while Vancouver’s schools may require curricula that reflect the city’s environmental initiatives or Indigenous heritage, they must also adhere to the British Columbia Ministry of Education’s standardized frameworks.</w:t>
      </w:r>
    </w:p>
    <w:p>
      <w:pPr>
        <w:pStyle w:val="BodyText"/>
      </w:pPr>
      <w:r>
        <w:t xml:space="preserve">Another challenge is resource allocation. As highlighted in a 2021 report by the Vancouver School Board, many public schools in the region lack sufficient funding for technology infrastructure or professional development programs for teachers. This can limit the ability of</w:t>
      </w:r>
      <w:r>
        <w:t xml:space="preserve"> </w:t>
      </w:r>
      <w:r>
        <w:rPr>
          <w:bCs/>
          <w:b/>
        </w:rPr>
        <w:t xml:space="preserve">Curriculum Developers</w:t>
      </w:r>
      <w:r>
        <w:t xml:space="preserve"> </w:t>
      </w:r>
      <w:r>
        <w:t xml:space="preserve">to implement innovative curricula effectively.</w:t>
      </w:r>
    </w:p>
    <w:p>
      <w:pPr>
        <w:pStyle w:val="BodyText"/>
      </w:pPr>
      <w:r>
        <w:t xml:space="preserve">Socio-political factors also play a role. Vancouver’s history of educational equity debates—such as discussions around language accessibility and support for newcomer students—requires curriculum developers to navigate sensitive issues while maintaining pedagogical integrity.</w:t>
      </w:r>
    </w:p>
    <w:bookmarkEnd w:id="22"/>
    <w:bookmarkStart w:id="23" w:name="X2ef941e5d70c0484a7e7058f7644e60ffb6840b"/>
    <w:p>
      <w:pPr>
        <w:pStyle w:val="Heading2"/>
      </w:pPr>
      <w:r>
        <w:t xml:space="preserve">4. Opportunities for Curriculum Developers in Vancouver</w:t>
      </w:r>
    </w:p>
    <w:p>
      <w:pPr>
        <w:pStyle w:val="FirstParagraph"/>
      </w:pPr>
      <w:r>
        <w:t xml:space="preserve">Despite these challenges, the unique context of</w:t>
      </w:r>
      <w:r>
        <w:t xml:space="preserve"> </w:t>
      </w:r>
      <w:r>
        <w:rPr>
          <w:iCs/>
          <w:i/>
        </w:rPr>
        <w:t xml:space="preserve">Canada Vancouver</w:t>
      </w:r>
      <w:r>
        <w:t xml:space="preserve"> </w:t>
      </w:r>
      <w:r>
        <w:t xml:space="preserve">offers numerous opportunities for curriculum developers to innovate. One such opportunity lies in leveraging the city’s status as a global education hub. Vancouver is home to prestigious universities and research institutions, providing access to cutting-edge educational theories and practices.</w:t>
      </w:r>
    </w:p>
    <w:p>
      <w:pPr>
        <w:pStyle w:val="BodyText"/>
      </w:pPr>
      <w:r>
        <w:t xml:space="preserve">Collaboration with local communities is another strength. Curriculum developers in Vancouver have increasingly partnered with Indigenous organizations, immigrant advocacy groups, and environmental NGOs to co-create curricula that reflect the city’s values. As noted by Brown (2023), this collaborative approach not only enhances cultural relevance but also fosters a sense of inclusion among students.</w:t>
      </w:r>
    </w:p>
    <w:p>
      <w:pPr>
        <w:pStyle w:val="BodyText"/>
      </w:pPr>
      <w:r>
        <w:t xml:space="preserve">Additionally, Vancouver’s commitment to sustainability presents opportunities for curriculum developers to integrate climate education into various subjects. For example, the BC Ministry of Education has mandated the inclusion of environmental stewardship in science and social studies curricula, a task that Vancouver-based developers are uniquely positioned to lead.</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is multifaceted, requiring expertise in pedagogy, cultural sensitivity, and policy alignment. As this literature review demonstrates, the challenges faced by developers in the region are significant but not insurmountable. By leveraging Vancouver’s unique strengths—its diversity, innovation ecosystem, and environmental consciousness—curriculum developers can create educational frameworks that are both locally relevant and nationally aligned.</w:t>
      </w:r>
    </w:p>
    <w:p>
      <w:pPr>
        <w:pStyle w:val="BodyText"/>
      </w:pPr>
      <w:r>
        <w:t xml:space="preserve">Future research should focus on evaluating the long-term impacts of culturally responsive curricula in Vancouver and exploring how digital technologies can further enhance curriculum development. Ultimately, the work of</w:t>
      </w:r>
      <w:r>
        <w:t xml:space="preserve"> </w:t>
      </w:r>
      <w:r>
        <w:rPr>
          <w:bCs/>
          <w:b/>
        </w:rPr>
        <w:t xml:space="preserve">Curriculum Developers</w:t>
      </w:r>
      <w:r>
        <w:t xml:space="preserve"> </w:t>
      </w:r>
      <w:r>
        <w:t xml:space="preserve">in</w:t>
      </w:r>
      <w:r>
        <w:t xml:space="preserve"> </w:t>
      </w:r>
      <w:r>
        <w:rPr>
          <w:iCs/>
          <w:i/>
        </w:rPr>
        <w:t xml:space="preserve">Canada Vancouver</w:t>
      </w:r>
      <w:r>
        <w:t xml:space="preserve"> </w:t>
      </w:r>
      <w:r>
        <w:t xml:space="preserve">remains essential to shaping an inclusive, equitable, and forward-thinking education system.</w:t>
      </w:r>
    </w:p>
    <w:p>
      <w:pPr>
        <w:pStyle w:val="BodyText"/>
      </w:pPr>
      <w:hyperlink w:anchor="top">
        <w:r>
          <w:rPr>
            <w:rStyle w:val="Hyperlink"/>
          </w:rPr>
          <w:t xml:space="preserve">Back to Top</w:t>
        </w:r>
      </w:hyperlink>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Canada Vancouver</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