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Curriculum</w:t>
      </w:r>
      <w:r>
        <w:t xml:space="preserve"> </w:t>
      </w:r>
      <w:r>
        <w:t xml:space="preserve">Developers</w:t>
      </w:r>
      <w:r>
        <w:t xml:space="preserve"> </w:t>
      </w:r>
      <w:r>
        <w:t xml:space="preserve">for</w:t>
      </w:r>
      <w:r>
        <w:t xml:space="preserve"> </w:t>
      </w:r>
      <w:r>
        <w:t xml:space="preserve">Education</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9" w:name="X9c1f1b42df7a7331ad047f0a74ffe9691a2ddd2"/>
    <w:p>
      <w:pPr>
        <w:pStyle w:val="Heading1"/>
      </w:pPr>
      <w:r>
        <w:t xml:space="preserve">Literature Review on Curriculum Developers for Education in China Beijing</w:t>
      </w:r>
    </w:p>
    <w:bookmarkStart w:id="20" w:name="Xc97e081a8ee0b08df8c1e127ee934d5c2159a3c"/>
    <w:p>
      <w:pPr>
        <w:pStyle w:val="Heading2"/>
      </w:pPr>
      <w:r>
        <w:t xml:space="preserve">Introduction: The Role of Curriculum Developers in China's Educational Context</w:t>
      </w:r>
    </w:p>
    <w:p>
      <w:pPr>
        <w:pStyle w:val="FirstParagraph"/>
      </w:pPr>
      <w:r>
        <w:t xml:space="preserve">The role of a curriculum developer is pivotal in shaping the educational landscape, particularly within countries undergoing rapid socio-economic and technological transformations. In the context of China Beijing, a city that serves as both a cultural and political epicenter, curriculum developers face unique challenges and opportunities. This literature review explores the theoretical frameworks, practical applications, and evolving roles of curriculum developers specifically tailored for Beijing's educational system. The interplay between national policies such as the "Double Reduction" policy (2021) and localized initiatives in Beijing underscores the need for adaptable curricula that align with both global standards and local needs.</w:t>
      </w:r>
    </w:p>
    <w:bookmarkEnd w:id="20"/>
    <w:bookmarkStart w:id="21" w:name="Xc11b1916f9525b2302b954eb15d7b5cce5abe00"/>
    <w:p>
      <w:pPr>
        <w:pStyle w:val="Heading2"/>
      </w:pPr>
      <w:r>
        <w:t xml:space="preserve">The Evolution of Curriculum Development in China</w:t>
      </w:r>
    </w:p>
    <w:p>
      <w:pPr>
        <w:pStyle w:val="FirstParagraph"/>
      </w:pPr>
      <w:r>
        <w:t xml:space="preserve">Curriculum development in China has historically been centralized, guided by the Ministry of Education's emphasis on standardization and academic rigor. However, recent years have seen a shift toward integrating innovative pedagogies, such as project-based learning and cross-disciplinary approaches, to foster critical thinking among students. In Beijing, this evolution is further complicated by the city's role as a hub for international collaboration and technological advancement. Studies like those by Zhang et al. (2020) highlight the tension between maintaining national educational standards and incorporating global best practices into Beijing's curriculum frameworks.</w:t>
      </w:r>
    </w:p>
    <w:bookmarkEnd w:id="21"/>
    <w:bookmarkStart w:id="22" w:name="X61972d563ae1f7cb6dcd3be2b77713501626f15"/>
    <w:p>
      <w:pPr>
        <w:pStyle w:val="Heading2"/>
      </w:pPr>
      <w:r>
        <w:t xml:space="preserve">Curriculum Developers in Beijing: Key Responsibilities</w:t>
      </w:r>
    </w:p>
    <w:p>
      <w:pPr>
        <w:pStyle w:val="FirstParagraph"/>
      </w:pPr>
      <w:r>
        <w:t xml:space="preserve">Curriculum developers in Beijing are tasked with designing materials that meet the dual objectives of preparing students for standardized examinations (e.g., Gaokao) and equipping them with skills for a knowledge-based economy. Their responsibilities include aligning content with national educational goals, such as the "China Education Modernization 2035" plan, while addressing Beijing-specific priorities like bilingual education and STEM integration. Research by Liu (2019) emphasizes the importance of cultural relevance in curricula, noting that developers must balance traditional Confucian values with modern global competencies.</w:t>
      </w:r>
    </w:p>
    <w:bookmarkEnd w:id="22"/>
    <w:bookmarkStart w:id="23" w:name="X7d2bf5793649fc23ae46c4372bee1a0d261d20a"/>
    <w:p>
      <w:pPr>
        <w:pStyle w:val="Heading2"/>
      </w:pPr>
      <w:r>
        <w:t xml:space="preserve">Challenges Faced by Curriculum Developers in Beijing</w:t>
      </w:r>
    </w:p>
    <w:p>
      <w:pPr>
        <w:pStyle w:val="FirstParagraph"/>
      </w:pPr>
      <w:r>
        <w:t xml:space="preserve">The rapid urbanization and technological advancements in Beijing present both opportunities and challenges for curriculum developers. For instance, the proliferation of digital tools requires curricula to incorporate technology literacy without compromising foundational skills. Additionally, the diverse student population in Beijing—including migrant families and international students—necessitates culturally inclusive content. A study by Chen (2021) highlights systemic barriers such as resistance to curricular changes from traditional educators and limited funding for pilot programs.</w:t>
      </w:r>
    </w:p>
    <w:bookmarkEnd w:id="23"/>
    <w:bookmarkStart w:id="24" w:name="Xf7d65e222636fbd2274dba1770c10401ecff542"/>
    <w:p>
      <w:pPr>
        <w:pStyle w:val="Heading2"/>
      </w:pPr>
      <w:r>
        <w:t xml:space="preserve">Existing Research on Curriculum Development in China</w:t>
      </w:r>
    </w:p>
    <w:p>
      <w:pPr>
        <w:pStyle w:val="FirstParagraph"/>
      </w:pPr>
      <w:r>
        <w:t xml:space="preserve">Literature on curriculum development in China often focuses on macro-level policies rather than localized practices. For example, Zhao (2018) examines how national mandates shape curricula across provinces but notes a gap in understanding Beijing's distinct approach to innovation. In contrast, works like Wang and Li (2020) explore the role of private institutions in Beijing in piloting experimental curricula, such as those emphasizing creativity and entrepreneurship. These studies collectively suggest that while national policies provide a framework, localized adaptation is critical for success.</w:t>
      </w:r>
    </w:p>
    <w:bookmarkEnd w:id="24"/>
    <w:bookmarkStart w:id="25" w:name="X1538472adac0c0e643212816d8ba96d0483578e"/>
    <w:p>
      <w:pPr>
        <w:pStyle w:val="Heading2"/>
      </w:pPr>
      <w:r>
        <w:t xml:space="preserve">Curriculum Developers and Technology Integration</w:t>
      </w:r>
    </w:p>
    <w:p>
      <w:pPr>
        <w:pStyle w:val="FirstParagraph"/>
      </w:pPr>
      <w:r>
        <w:t xml:space="preserve">The integration of technology into education is a focal point for curriculum developers in Beijing. With initiatives like the "Smart Education" plan, developers are tasked with embedding digital literacy, AI applications, and virtual collaboration tools into curricula. However, challenges such as teacher training and infrastructure disparities persist. A review by Sun et al. (2022) underscores the need for continuous professional development programs to support educators in effectively using these technologies.</w:t>
      </w:r>
    </w:p>
    <w:bookmarkEnd w:id="25"/>
    <w:bookmarkStart w:id="26" w:name="X8ed5c471124fd693393754d41442ab396771414"/>
    <w:p>
      <w:pPr>
        <w:pStyle w:val="Heading2"/>
      </w:pPr>
      <w:r>
        <w:t xml:space="preserve">Cultural Relevance and Inclusivity in Beijing's Curriculum</w:t>
      </w:r>
    </w:p>
    <w:p>
      <w:pPr>
        <w:pStyle w:val="FirstParagraph"/>
      </w:pPr>
      <w:r>
        <w:t xml:space="preserve">Beijing's cosmopolitan nature demands that curriculum developers address cultural diversity. This includes incorporating content related to China's rich history alongside global perspectives. Research by Huang (2021) highlights the importance of including non-Confucian philosophies and multicultural narratives to foster inclusivity. However, critics argue that such efforts sometimes conflict with national policies emphasizing ideological consistency.</w:t>
      </w:r>
    </w:p>
    <w:bookmarkEnd w:id="26"/>
    <w:bookmarkStart w:id="27" w:name="Xf48ed80994f88e3b86558de410b59be721be8a9"/>
    <w:p>
      <w:pPr>
        <w:pStyle w:val="Heading2"/>
      </w:pPr>
      <w:r>
        <w:t xml:space="preserve">Future Directions for Curriculum Developers in Beijing</w:t>
      </w:r>
    </w:p>
    <w:p>
      <w:pPr>
        <w:pStyle w:val="FirstParagraph"/>
      </w:pPr>
      <w:r>
        <w:t xml:space="preserve">The future of curriculum development in Beijing hinges on addressing current gaps, such as the lack of longitudinal studies on the effectiveness of experimental curricula and insufficient data on student outcomes. Collaborative efforts between academia, government agencies, and international partners could provide valuable insights. Additionally, fostering a culture of continuous evaluation and feedback will be essential to ensure curricula remain responsive to Beijing's dynamic educational landscape.</w:t>
      </w:r>
    </w:p>
    <w:bookmarkEnd w:id="27"/>
    <w:bookmarkStart w:id="28" w:name="X5e5b31257c40da8cba98f0adf74bb4b8ae0f841"/>
    <w:p>
      <w:pPr>
        <w:pStyle w:val="Heading2"/>
      </w:pPr>
      <w:r>
        <w:t xml:space="preserve">Conclusion: Synthesizing the Literature for Curriculum Developers in China Beijing</w:t>
      </w:r>
    </w:p>
    <w:p>
      <w:pPr>
        <w:pStyle w:val="FirstParagraph"/>
      </w:pPr>
      <w:r>
        <w:t xml:space="preserve">In summary, curriculum developers in China Beijing operate within a complex ecosystem shaped by national policies, technological innovation, and cultural diversity. While existing literature provides a foundation for understanding their role, further research is needed to address localized challenges and opportunities. By synthesizing theoretical frameworks with practical insights from Beijing's unique context, curriculum developers can contribute to an education system that balances tradition with transformation.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Curriculum Developers for Education in China Beijing</dc:title>
  <dc:creator/>
  <dc:language>en</dc:language>
  <cp:keywords/>
  <dcterms:created xsi:type="dcterms:W3CDTF">2026-07-21T15:58:30Z</dcterms:created>
  <dcterms:modified xsi:type="dcterms:W3CDTF">2026-07-21T15:58:30Z</dcterms:modified>
</cp:coreProperties>
</file>

<file path=docProps/custom.xml><?xml version="1.0" encoding="utf-8"?>
<Properties xmlns="http://schemas.openxmlformats.org/officeDocument/2006/custom-properties" xmlns:vt="http://schemas.openxmlformats.org/officeDocument/2006/docPropsVTypes"/>
</file>