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044a058b61e7cfdeb989127a9336f59d230cab"/>
    <w:p>
      <w:pPr>
        <w:pStyle w:val="Heading1"/>
      </w:pPr>
      <w:r>
        <w:t xml:space="preserve">Literature Review on Curriculum Developer in Ethiopia Addis Ababa</w:t>
      </w:r>
    </w:p>
    <w:p>
      <w:pPr>
        <w:pStyle w:val="FirstParagraph"/>
      </w:pPr>
      <w:r>
        <w:rPr>
          <w:bCs/>
          <w:b/>
        </w:rPr>
        <w:t xml:space="preserve">Literature Review</w:t>
      </w:r>
      <w:r>
        <w:t xml:space="preserve"> </w:t>
      </w:r>
      <w:r>
        <w:t xml:space="preserve">serves as a critical foundation for understanding the theoretical and practical frameworks that underpin a specific field of study. In the context of</w:t>
      </w:r>
      <w:r>
        <w:t xml:space="preserve"> </w:t>
      </w:r>
      <w:r>
        <w:rPr>
          <w:bCs/>
          <w:b/>
        </w:rPr>
        <w:t xml:space="preserve">Curriculum Developer</w:t>
      </w:r>
      <w:r>
        <w:t xml:space="preserve">, this role is particularly vital in regions like</w:t>
      </w:r>
      <w:r>
        <w:t xml:space="preserve"> </w:t>
      </w:r>
      <w:r>
        <w:rPr>
          <w:bCs/>
          <w:b/>
        </w:rPr>
        <w:t xml:space="preserve">Ethiopia Addis Ababa</w:t>
      </w:r>
      <w:r>
        <w:t xml:space="preserve">, where educational policies, cultural diversity, and socio-economic challenges intersect to shape the learning experiences of students. This review explores existing research, challenges, and opportunities related to curriculum development in Ethiopia’s capital city, emphasizing its relevance for stakeholders such as educators, policymakers, and researchers.</w:t>
      </w:r>
    </w:p>
    <w:bookmarkStart w:id="20" w:name="X7174fb748422c389fd488c0ac964c7c354575ee"/>
    <w:p>
      <w:pPr>
        <w:pStyle w:val="Heading2"/>
      </w:pPr>
      <w:r>
        <w:t xml:space="preserve">The Role of Curriculum Developers in Education Systems</w:t>
      </w:r>
    </w:p>
    <w:p>
      <w:pPr>
        <w:pStyle w:val="FirstParagraph"/>
      </w:pPr>
      <w:r>
        <w:rPr>
          <w:bCs/>
          <w:b/>
        </w:rPr>
        <w:t xml:space="preserve">Curriculum Developer</w:t>
      </w:r>
      <w:r>
        <w:t xml:space="preserve">s are pivotal in designing educational frameworks that align with national goals while addressing local needs. Their responsibilities include analyzing pedagogical trends, integrating cultural contexts into learning materials, and ensuring alignment with international standards (UNESCO, 2019). In</w:t>
      </w:r>
      <w:r>
        <w:t xml:space="preserve"> </w:t>
      </w:r>
      <w:r>
        <w:rPr>
          <w:bCs/>
          <w:b/>
        </w:rPr>
        <w:t xml:space="preserve">Ethiopia Addis Ababa</w:t>
      </w:r>
      <w:r>
        <w:t xml:space="preserve">, where the Ministry of Education oversees curriculum reforms, developers must navigate a complex landscape shaped by historical educational policies and contemporary demands for inclusive education.</w:t>
      </w:r>
    </w:p>
    <w:p>
      <w:pPr>
        <w:pStyle w:val="BodyText"/>
      </w:pPr>
      <w:r>
        <w:t xml:space="preserve">Research by Gebremedhin and Alemayehu (2020) highlights that</w:t>
      </w:r>
      <w:r>
        <w:t xml:space="preserve"> </w:t>
      </w:r>
      <w:r>
        <w:rPr>
          <w:bCs/>
          <w:b/>
        </w:rPr>
        <w:t xml:space="preserve">Curriculum Developer</w:t>
      </w:r>
      <w:r>
        <w:t xml:space="preserve">s in Ethiopia face the dual challenge of adhering to national directives while tailoring content to reflect the diverse ethnic and linguistic backgrounds of students. For instance, Addis Ababa’s urban schools often serve populations from various regions, necessitating curricula that incorporate multilingualism and intercultural understanding.</w:t>
      </w:r>
    </w:p>
    <w:bookmarkEnd w:id="20"/>
    <w:bookmarkStart w:id="21" w:name="X6a3363b09b444a694de09971c9b2168926b7227"/>
    <w:p>
      <w:pPr>
        <w:pStyle w:val="Heading2"/>
      </w:pPr>
      <w:r>
        <w:t xml:space="preserve">Educational Context in Ethiopia Addis Ababa</w:t>
      </w:r>
    </w:p>
    <w:p>
      <w:pPr>
        <w:pStyle w:val="FirstParagraph"/>
      </w:pPr>
      <w:r>
        <w:rPr>
          <w:bCs/>
          <w:b/>
        </w:rPr>
        <w:t xml:space="preserve">Ethiopia Addis Ababa</w:t>
      </w:r>
      <w:r>
        <w:t xml:space="preserve"> </w:t>
      </w:r>
      <w:r>
        <w:t xml:space="preserve">is the political, economic, and cultural hub of the country. However, its educational system grapples with disparities between urban and rural areas. According to the Ethiopian Central Statistical Agency (2021), while Addis Ababa has better infrastructure than other regions, access to quality education remains uneven due to resource allocation gaps and teacher training deficiencies.</w:t>
      </w:r>
    </w:p>
    <w:p>
      <w:pPr>
        <w:pStyle w:val="BodyText"/>
      </w:pPr>
      <w:r>
        <w:rPr>
          <w:bCs/>
          <w:b/>
        </w:rPr>
        <w:t xml:space="preserve">Literature Review</w:t>
      </w:r>
      <w:r>
        <w:t xml:space="preserve"> </w:t>
      </w:r>
      <w:r>
        <w:t xml:space="preserve">on curriculum development in Addis Ababa underscores the need for localized content that addresses these disparities. For example, a study by Tesfaye et al. (2018) found that many curricula in Ethiopian schools fail to incorporate indigenous knowledge systems, which are crucial for students’ cultural identity and relevance.</w:t>
      </w:r>
      <w:r>
        <w:t xml:space="preserve"> </w:t>
      </w:r>
      <w:r>
        <w:rPr>
          <w:bCs/>
          <w:b/>
        </w:rPr>
        <w:t xml:space="preserve">Curriculum Developer</w:t>
      </w:r>
      <w:r>
        <w:t xml:space="preserve">s in Addis Ababa must therefore balance standardization with localization to foster inclusive learning environments.</w:t>
      </w:r>
    </w:p>
    <w:bookmarkEnd w:id="21"/>
    <w:bookmarkStart w:id="22" w:name="X5ce2c2af7dc61d2979929b0d0ad4e32846fc0ce"/>
    <w:p>
      <w:pPr>
        <w:pStyle w:val="Heading2"/>
      </w:pPr>
      <w:r>
        <w:t xml:space="preserve">Challenges Facing Curriculum Developers in Ethiopia Addis Ababa</w:t>
      </w:r>
    </w:p>
    <w:p>
      <w:pPr>
        <w:pStyle w:val="FirstParagraph"/>
      </w:pPr>
      <w:r>
        <w:rPr>
          <w:bCs/>
          <w:b/>
        </w:rPr>
        <w:t xml:space="preserve">Literature Review</w:t>
      </w:r>
      <w:r>
        <w:t xml:space="preserve"> </w:t>
      </w:r>
      <w:r>
        <w:t xml:space="preserve">reveals several obstacles that hinder the work of</w:t>
      </w:r>
      <w:r>
        <w:t xml:space="preserve"> </w:t>
      </w:r>
      <w:r>
        <w:rPr>
          <w:bCs/>
          <w:b/>
        </w:rPr>
        <w:t xml:space="preserve">Curriculum Developer</w:t>
      </w:r>
      <w:r>
        <w:t xml:space="preserve">s in</w:t>
      </w:r>
      <w:r>
        <w:t xml:space="preserve"> </w:t>
      </w:r>
      <w:r>
        <w:rPr>
          <w:bCs/>
          <w:b/>
        </w:rPr>
        <w:t xml:space="preserve">Ethiopia Addis Ababa</w:t>
      </w:r>
      <w:r>
        <w:t xml:space="preserve">. One major issue is the lack of capacity-building programs for developers. A report by the Ethiopian Education Research Institute (2020) noted that many curriculum designers receive limited training on modern pedagogical approaches, such as competency-based education and digital learning tools.</w:t>
      </w:r>
    </w:p>
    <w:p>
      <w:pPr>
        <w:pStyle w:val="BodyText"/>
      </w:pPr>
      <w:r>
        <w:t xml:space="preserve">Another challenge is political interference in curriculum content. As highlighted by Gebreab (2019), changes in government policies can lead to abrupt shifts in educational priorities, making it difficult for</w:t>
      </w:r>
      <w:r>
        <w:t xml:space="preserve"> </w:t>
      </w:r>
      <w:r>
        <w:rPr>
          <w:bCs/>
          <w:b/>
        </w:rPr>
        <w:t xml:space="preserve">Curriculum Developer</w:t>
      </w:r>
      <w:r>
        <w:t xml:space="preserve">s to maintain consistency. Additionally, socio-economic factors such as poverty and gender inequality further complicate the development of equitable curricula.</w:t>
      </w:r>
    </w:p>
    <w:bookmarkEnd w:id="22"/>
    <w:bookmarkStart w:id="23" w:name="Xe733a09a662ab6d2c0c7338a14a8524364ba633"/>
    <w:p>
      <w:pPr>
        <w:pStyle w:val="Heading2"/>
      </w:pPr>
      <w:r>
        <w:t xml:space="preserve">Opportunities for Innovation and Collaboration</w:t>
      </w:r>
    </w:p>
    <w:p>
      <w:pPr>
        <w:pStyle w:val="FirstParagraph"/>
      </w:pPr>
      <w:r>
        <w:rPr>
          <w:bCs/>
          <w:b/>
        </w:rPr>
        <w:t xml:space="preserve">Literature Review</w:t>
      </w:r>
      <w:r>
        <w:t xml:space="preserve"> </w:t>
      </w:r>
      <w:r>
        <w:t xml:space="preserve">also identifies emerging opportunities for</w:t>
      </w:r>
      <w:r>
        <w:t xml:space="preserve"> </w:t>
      </w:r>
      <w:r>
        <w:rPr>
          <w:bCs/>
          <w:b/>
        </w:rPr>
        <w:t xml:space="preserve">Curriculum Developer</w:t>
      </w:r>
      <w:r>
        <w:t xml:space="preserve">s in</w:t>
      </w:r>
      <w:r>
        <w:t xml:space="preserve"> </w:t>
      </w:r>
      <w:r>
        <w:rPr>
          <w:bCs/>
          <w:b/>
        </w:rPr>
        <w:t xml:space="preserve">Ethiopia Addis Ababa</w:t>
      </w:r>
      <w:r>
        <w:t xml:space="preserve">. The integration of technology into education is one such area. With increasing access to internet services, developers can leverage digital platforms to create interactive learning materials tailored to the needs of urban students (Alemu, 2021).</w:t>
      </w:r>
    </w:p>
    <w:p>
      <w:pPr>
        <w:pStyle w:val="BodyText"/>
      </w:pPr>
      <w:r>
        <w:t xml:space="preserve">Partnerships between universities and schools in Addis Ababa have also emerged as a promising avenue. For instance, Addis Ababa University’s Institute of Education has collaborated with local schools to pilot competency-based curricula that emphasize critical thinking and problem-solving (Tesfamariam, 2022). Such initiatives highlight the potential for</w:t>
      </w:r>
      <w:r>
        <w:t xml:space="preserve"> </w:t>
      </w:r>
      <w:r>
        <w:rPr>
          <w:bCs/>
          <w:b/>
        </w:rPr>
        <w:t xml:space="preserve">Curriculum Developer</w:t>
      </w:r>
      <w:r>
        <w:t xml:space="preserve">s to innovate within a supportive ecosystem.</w:t>
      </w:r>
    </w:p>
    <w:bookmarkEnd w:id="23"/>
    <w:bookmarkStart w:id="24" w:name="current-research-trends-and-gaps"/>
    <w:p>
      <w:pPr>
        <w:pStyle w:val="Heading2"/>
      </w:pPr>
      <w:r>
        <w:t xml:space="preserve">Current Research Trends and Gaps</w:t>
      </w:r>
    </w:p>
    <w:p>
      <w:pPr>
        <w:pStyle w:val="FirstParagraph"/>
      </w:pPr>
      <w:r>
        <w:rPr>
          <w:bCs/>
          <w:b/>
        </w:rPr>
        <w:t xml:space="preserve">Literature Review</w:t>
      </w:r>
      <w:r>
        <w:t xml:space="preserve"> </w:t>
      </w:r>
      <w:r>
        <w:t xml:space="preserve">indicates that recent studies on</w:t>
      </w:r>
      <w:r>
        <w:t xml:space="preserve"> </w:t>
      </w:r>
      <w:r>
        <w:rPr>
          <w:bCs/>
          <w:b/>
        </w:rPr>
        <w:t xml:space="preserve">Curriculum Developer</w:t>
      </w:r>
      <w:r>
        <w:t xml:space="preserve">s in Ethiopia have increasingly focused on teacher training and student-centered learning. However, gaps persist in research on how to effectively train</w:t>
      </w:r>
      <w:r>
        <w:t xml:space="preserve"> </w:t>
      </w:r>
      <w:r>
        <w:rPr>
          <w:bCs/>
          <w:b/>
        </w:rPr>
        <w:t xml:space="preserve">Curriculum Developer</w:t>
      </w:r>
      <w:r>
        <w:t xml:space="preserve">s for the unique demands of Addis Ababa’s educational landscape.</w:t>
      </w:r>
    </w:p>
    <w:p>
      <w:pPr>
        <w:pStyle w:val="BodyText"/>
      </w:pPr>
      <w:r>
        <w:t xml:space="preserve">Moreover, there is limited scholarly work on the role of community engagement in curriculum design. While some studies advocate for involving parents and local leaders in shaping curricula (Kassahun, 2021), this practice remains underexplored in</w:t>
      </w:r>
      <w:r>
        <w:t xml:space="preserve"> </w:t>
      </w:r>
      <w:r>
        <w:rPr>
          <w:bCs/>
          <w:b/>
        </w:rPr>
        <w:t xml:space="preserve">Ethiopia Addis Ababa</w:t>
      </w:r>
      <w:r>
        <w:t xml:space="preserve">. Future research should address these gaps to ensure that curricula are both relevant and sustainable.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is central to shaping the future of education in</w:t>
      </w:r>
      <w:r>
        <w:t xml:space="preserve"> </w:t>
      </w:r>
      <w:r>
        <w:rPr>
          <w:bCs/>
          <w:b/>
        </w:rPr>
        <w:t xml:space="preserve">Ethiopia Addis Ababa</w:t>
      </w:r>
      <w:r>
        <w:t xml:space="preserve">. Through a thorough</w:t>
      </w:r>
      <w:r>
        <w:t xml:space="preserve"> </w:t>
      </w:r>
      <w:r>
        <w:rPr>
          <w:bCs/>
          <w:b/>
        </w:rPr>
        <w:t xml:space="preserve">Literature Review</w:t>
      </w:r>
      <w:r>
        <w:t xml:space="preserve">, it is evident that developers must navigate complex challenges while embracing opportunities for innovation. Strengthening their capacity, fostering collaboration, and prioritizing inclusivity are essential steps toward achieving equitable and high-quality education in the region.</w:t>
      </w:r>
    </w:p>
    <w:p>
      <w:pPr>
        <w:pStyle w:val="BodyText"/>
      </w:pPr>
      <w:r>
        <w:t xml:space="preserve">This review underscores the need for continuous research and policy reforms to support</w:t>
      </w:r>
      <w:r>
        <w:t xml:space="preserve"> </w:t>
      </w:r>
      <w:r>
        <w:rPr>
          <w:bCs/>
          <w:b/>
        </w:rPr>
        <w:t xml:space="preserve">Curriculum Developer</w:t>
      </w:r>
      <w:r>
        <w:t xml:space="preserve">s in addressing the evolving needs of Ethiopia’s capital. By integrating local knowledge with global best practices,</w:t>
      </w:r>
      <w:r>
        <w:t xml:space="preserve"> </w:t>
      </w:r>
      <w:r>
        <w:rPr>
          <w:bCs/>
          <w:b/>
        </w:rPr>
        <w:t xml:space="preserve">Ethiopia Addis Ababa</w:t>
      </w:r>
      <w:r>
        <w:t xml:space="preserve"> </w:t>
      </w:r>
      <w:r>
        <w:t xml:space="preserve">can emerge as a model for transformative education in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2026-07-21T11:46:21Z</dcterms:created>
  <dcterms:modified xsi:type="dcterms:W3CDTF">2026-07-21T11:46:21Z</dcterms:modified>
</cp:coreProperties>
</file>

<file path=docProps/custom.xml><?xml version="1.0" encoding="utf-8"?>
<Properties xmlns="http://schemas.openxmlformats.org/officeDocument/2006/custom-properties" xmlns:vt="http://schemas.openxmlformats.org/officeDocument/2006/docPropsVTypes"/>
</file>