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9a18b0cb7536974e4f47ec02b02cc0fc061c8d"/>
    <w:p>
      <w:pPr>
        <w:pStyle w:val="Heading1"/>
      </w:pPr>
      <w:r>
        <w:t xml:space="preserve">Literature Review: The Role of Curriculum Developers in Germany Munich</w:t>
      </w:r>
    </w:p>
    <w:p>
      <w:pPr>
        <w:pStyle w:val="FirstParagraph"/>
      </w:pPr>
      <w:r>
        <w:t xml:space="preserve">This document presents a comprehensive Literature Review focused on the role and significance of Curriculum Developers within the educational landscape of Germany, specifically in Munich. As a major academic and cultural hub, Munich offers unique opportunities and challenges for Curriculum Developers seeking to shape pedagogical practices aligned with both national standards and international trends. The review explores existing research on Curriculum Developers, their responsibilities in Germany’s education system, and the specific contextual factors that define their work in Munich.</w:t>
      </w:r>
    </w:p>
    <w:bookmarkStart w:id="20" w:name="introduction-to-curriculum-developers"/>
    <w:p>
      <w:pPr>
        <w:pStyle w:val="Heading2"/>
      </w:pPr>
      <w:r>
        <w:t xml:space="preserve">Introduction to Curriculum Developers</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programs to meet institutional or societal learning objectives. In recent years, the role of Curriculum Developers has gained prominence as education systems worldwide adapt to evolving technological advancements, cultural diversification, and global competencies. In Germany’s structured educational framework, Curriculum Developers play a pivotal role in aligning curricula with national policies such as the</w:t>
      </w:r>
      <w:r>
        <w:t xml:space="preserve"> </w:t>
      </w:r>
      <w:r>
        <w:rPr>
          <w:iCs/>
          <w:i/>
        </w:rPr>
        <w:t xml:space="preserve">Bildungsgang</w:t>
      </w:r>
      <w:r>
        <w:t xml:space="preserve"> </w:t>
      </w:r>
      <w:r>
        <w:t xml:space="preserve">(education pathway) and the</w:t>
      </w:r>
      <w:r>
        <w:t xml:space="preserve"> </w:t>
      </w:r>
      <w:r>
        <w:rPr>
          <w:iCs/>
          <w:i/>
        </w:rPr>
        <w:t xml:space="preserve">Länderkonferenzen</w:t>
      </w:r>
      <w:r>
        <w:t xml:space="preserve"> </w:t>
      </w:r>
      <w:r>
        <w:t xml:space="preserve">(state-level educational conferences).</w:t>
      </w:r>
    </w:p>
    <w:p>
      <w:pPr>
        <w:pStyle w:val="BodyText"/>
      </w:pPr>
      <w:r>
        <w:t xml:space="preserve">Munich, as the capital of Bavaria and a global center for innovation, provides a distinct context for Curriculum Developers. The city’s blend of traditional German values, international institutions like the Ludwig Maximilian University of Munich (LMU), and a diverse student population necessitates curricula that are both culturally responsive and globally oriented. This review synthesizes existing literature to highlight how Curriculum Developers in Munich navigate these complexities.</w:t>
      </w:r>
    </w:p>
    <w:bookmarkEnd w:id="20"/>
    <w:bookmarkStart w:id="21" w:name="Xac0241ec1a5e75fa65515892842a45b473b1d3b"/>
    <w:p>
      <w:pPr>
        <w:pStyle w:val="Heading2"/>
      </w:pPr>
      <w:r>
        <w:t xml:space="preserve">Theoretical Foundations of Curriculum Development</w:t>
      </w:r>
    </w:p>
    <w:p>
      <w:pPr>
        <w:pStyle w:val="FirstParagraph"/>
      </w:pPr>
      <w:r>
        <w:t xml:space="preserve">The theoretical underpinnings of curriculum design often draw from pedagogical traditions such as constructivism, competency-based learning, and inclusive education. In Germany, the</w:t>
      </w:r>
      <w:r>
        <w:t xml:space="preserve"> </w:t>
      </w:r>
      <w:r>
        <w:rPr>
          <w:iCs/>
          <w:i/>
        </w:rPr>
        <w:t xml:space="preserve">Bundesrahmenplan</w:t>
      </w:r>
      <w:r>
        <w:t xml:space="preserve"> </w:t>
      </w:r>
      <w:r>
        <w:t xml:space="preserve">(Federal Framework Plan) provides overarching guidelines for school curricula, while Bavarian state laws further tailor these frameworks to local needs. Literature on Curriculum Developers in Germany emphasizes the need for interdisciplinary approaches that integrate STEM (Science, Technology, Engineering, and Mathematics) with soft skills like critical thinking and digital literacy.</w:t>
      </w:r>
    </w:p>
    <w:p>
      <w:pPr>
        <w:pStyle w:val="BodyText"/>
      </w:pPr>
      <w:r>
        <w:t xml:space="preserve">Studies by</w:t>
      </w:r>
      <w:r>
        <w:t xml:space="preserve"> </w:t>
      </w:r>
      <w:r>
        <w:rPr>
          <w:iCs/>
          <w:i/>
        </w:rPr>
        <w:t xml:space="preserve">Krämer et al. (2019)</w:t>
      </w:r>
      <w:r>
        <w:t xml:space="preserve"> </w:t>
      </w:r>
      <w:r>
        <w:t xml:space="preserve">highlight how Curriculum Developers in Bavaria must balance national mandates with institutional autonomy. For instance, Munich’s higher education institutions often collaborate with industry partners to ensure curricula remain relevant in rapidly changing fields like artificial intelligence and sustainability. This synergy between academia and industry is a unique feature of Curriculum Development in Munich.</w:t>
      </w:r>
    </w:p>
    <w:bookmarkEnd w:id="21"/>
    <w:bookmarkStart w:id="22" w:name="X5668ed8d8fdad78007253e5d85553bf2ec16332"/>
    <w:p>
      <w:pPr>
        <w:pStyle w:val="Heading2"/>
      </w:pPr>
      <w:r>
        <w:t xml:space="preserve">Curriculum Developers in Germany’s Education System</w:t>
      </w:r>
    </w:p>
    <w:p>
      <w:pPr>
        <w:pStyle w:val="FirstParagraph"/>
      </w:pPr>
      <w:r>
        <w:t xml:space="preserve">In Germany, Curriculum Developers operate within both K-12 and higher education sectors. For secondary schools (Gymnasium, Realschule, Hauptschule), their role includes aligning curricula with the</w:t>
      </w:r>
      <w:r>
        <w:t xml:space="preserve"> </w:t>
      </w:r>
      <w:r>
        <w:rPr>
          <w:iCs/>
          <w:i/>
        </w:rPr>
        <w:t xml:space="preserve">Abitur</w:t>
      </w:r>
      <w:r>
        <w:t xml:space="preserve"> </w:t>
      </w:r>
      <w:r>
        <w:t xml:space="preserve">(university entrance examination) requirements while addressing the diverse needs of students. At the tertiary level, Curriculum Developers in universities and vocational colleges focus on creating programs that meet labor market demands and international accreditation standards.</w:t>
      </w:r>
    </w:p>
    <w:p>
      <w:pPr>
        <w:pStyle w:val="BodyText"/>
      </w:pPr>
      <w:r>
        <w:t xml:space="preserve">In Munich, Curriculum Developers face additional challenges due to the city’s status as a European hub for research and innovation. For example, institutions like the Technical University of Munich (TUM) require developers to incorporate cutting-edge research into their curricula. This demands continuous professional development and collaboration with global partners through initiatives like Erasmus+.</w:t>
      </w:r>
    </w:p>
    <w:bookmarkEnd w:id="22"/>
    <w:bookmarkStart w:id="23" w:name="contextual-factors-in-munich"/>
    <w:p>
      <w:pPr>
        <w:pStyle w:val="Heading2"/>
      </w:pPr>
      <w:r>
        <w:t xml:space="preserve">Contextual Factors in Munich</w:t>
      </w:r>
    </w:p>
    <w:p>
      <w:pPr>
        <w:pStyle w:val="FirstParagraph"/>
      </w:pPr>
      <w:r>
        <w:t xml:space="preserve">Munich’s unique cultural and demographic profile significantly influences Curriculum Developers’ work. As of 2023, approximately 18% of Munich’s population consists of international migrants, creating a need for culturally inclusive curricula that address multilingualism and intercultural competence (Bavarian Ministry of Education, 2021). Additionally, the city’s strong economy in sectors like engineering and biotechnology necessitates curricula that prepare students for high-skilled careers.</w:t>
      </w:r>
    </w:p>
    <w:p>
      <w:pPr>
        <w:pStyle w:val="BodyText"/>
      </w:pPr>
      <w:r>
        <w:t xml:space="preserve">Research by</w:t>
      </w:r>
      <w:r>
        <w:t xml:space="preserve"> </w:t>
      </w:r>
      <w:r>
        <w:rPr>
          <w:iCs/>
          <w:i/>
        </w:rPr>
        <w:t xml:space="preserve">Hoffmann (2020)</w:t>
      </w:r>
      <w:r>
        <w:t xml:space="preserve"> </w:t>
      </w:r>
      <w:r>
        <w:t xml:space="preserve">notes that Curriculum Developers in Munich often engage with local stakeholders—such as employers, policymakers, and community organizations—to ensure curricula reflect regional priorities. This collaborative approach is less common in other German cities due to Munich’s concentrated academic and industrial networks.</w:t>
      </w:r>
    </w:p>
    <w:bookmarkEnd w:id="23"/>
    <w:bookmarkStart w:id="24" w:name="challenges-and-opportunities"/>
    <w:p>
      <w:pPr>
        <w:pStyle w:val="Heading2"/>
      </w:pPr>
      <w:r>
        <w:t xml:space="preserve">Challenges and Opportunities</w:t>
      </w:r>
    </w:p>
    <w:p>
      <w:pPr>
        <w:pStyle w:val="FirstParagraph"/>
      </w:pPr>
      <w:r>
        <w:t xml:space="preserve">Literature on Curriculum Developers in Germany Munich identifies several challenges. These include resistance to curricular changes from traditionalists, the need for digital infrastructure updates, and the pressure to meet international accreditation benchmarks. For instance, German schools must now comply with the European Qualifications Framework (EQF), which requires Curriculum Developers to standardize competencies across disciplines.</w:t>
      </w:r>
    </w:p>
    <w:p>
      <w:pPr>
        <w:pStyle w:val="BodyText"/>
      </w:pPr>
      <w:r>
        <w:t xml:space="preserve">However, Munich’s innovation ecosystem presents opportunities for Curriculum Developers to pioneer experimental programs. Initiatives like</w:t>
      </w:r>
      <w:r>
        <w:t xml:space="preserve"> </w:t>
      </w:r>
      <w:r>
        <w:rPr>
          <w:iCs/>
          <w:i/>
        </w:rPr>
        <w:t xml:space="preserve">Munich Open Education</w:t>
      </w:r>
      <w:r>
        <w:t xml:space="preserve">, which promotes open-access learning resources, demonstrate how developers can leverage technology to enhance educational equity and accessibility.</w:t>
      </w:r>
    </w:p>
    <w:bookmarkEnd w:id="24"/>
    <w:bookmarkStart w:id="25" w:name="future-directions-and-research-gaps"/>
    <w:p>
      <w:pPr>
        <w:pStyle w:val="Heading2"/>
      </w:pPr>
      <w:r>
        <w:t xml:space="preserve">FUTURE DIRECTIONS AND RESEARCH GAPS</w:t>
      </w:r>
    </w:p>
    <w:p>
      <w:pPr>
        <w:pStyle w:val="FirstParagraph"/>
      </w:pPr>
      <w:r>
        <w:t xml:space="preserve">Existing Literature Review on Curriculum Developers in Germany Munich highlights the need for further research on the impact of digital tools in curricular design, particularly in vocational training. Additionally, there is a gap in understanding how Curriculum Developers address intersectional issues such as gender equity and climate education within Bavarian contexts.</w:t>
      </w:r>
    </w:p>
    <w:p>
      <w:pPr>
        <w:pStyle w:val="BodyText"/>
      </w:pPr>
      <w:r>
        <w:t xml:space="preserve">Future studies should also explore the role of AI-driven analytics in personalizing curricula for diverse student populations. Given Munich’s prominence in tech innovation, this area offers significant potential for advancing educational practices.</w:t>
      </w:r>
    </w:p>
    <w:bookmarkEnd w:id="25"/>
    <w:bookmarkStart w:id="26" w:name="conclusion"/>
    <w:p>
      <w:pPr>
        <w:pStyle w:val="Heading2"/>
      </w:pPr>
      <w:r>
        <w:t xml:space="preserve">Conclusion</w:t>
      </w:r>
    </w:p>
    <w:p>
      <w:pPr>
        <w:pStyle w:val="FirstParagraph"/>
      </w:pPr>
      <w:r>
        <w:t xml:space="preserve">In conclusion, Curriculum Developers play a critical role in shaping the educational landscape of Germany Munich. Their work is deeply influenced by national policies, regional economic dynamics, and the city’s multicultural environment. A Literature Review on this topic underscores the importance of interdisciplinary collaboration, cultural responsiveness, and technological integration in curriculum design. As Munich continues to evolve as an academic and global hub, Curriculum Developers will remain at the forefront of fostering educational excellence that meets both local and international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Germany Munich</dc:title>
  <dc:creator/>
  <dc:language>en</dc:language>
  <cp:keywords/>
  <dcterms:created xsi:type="dcterms:W3CDTF">2026-07-19T21:00:19Z</dcterms:created>
  <dcterms:modified xsi:type="dcterms:W3CDTF">2026-07-19T21:00:19Z</dcterms:modified>
</cp:coreProperties>
</file>

<file path=docProps/custom.xml><?xml version="1.0" encoding="utf-8"?>
<Properties xmlns="http://schemas.openxmlformats.org/officeDocument/2006/custom-properties" xmlns:vt="http://schemas.openxmlformats.org/officeDocument/2006/docPropsVTypes"/>
</file>