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61e1aa72d2ec0d5de6db886c6be52e0d0aa46f8"/>
    <w:p>
      <w:pPr>
        <w:pStyle w:val="Heading1"/>
      </w:pPr>
      <w:r>
        <w:t xml:space="preserve">Literature Review: The Role of Curriculum Developers in Italy Rome</w:t>
      </w:r>
    </w:p>
    <w:bookmarkStart w:id="20" w:name="introduction"/>
    <w:p>
      <w:pPr>
        <w:pStyle w:val="Heading2"/>
      </w:pPr>
      <w:r>
        <w:t xml:space="preserve">Introduction</w:t>
      </w:r>
    </w:p>
    <w:p>
      <w:pPr>
        <w:pStyle w:val="FirstParagraph"/>
      </w:pPr>
      <w:r>
        <w:t xml:space="preserve">The role of a curriculum developer is pivotal in shaping educational systems, ensuring alignment with pedagogical goals, cultural contexts, and societal needs. In the context of Italy Rome—a city steeped in historical and cultural significance—this role takes on unique dimensions. This literature review explores the theoretical frameworks, challenges, and opportunities faced by curriculum developers operating within Italy’s education system, with a specific focus on Rome. The integration of local socio-cultural factors, national educational policies, and global pedagogical trends is essential to understanding how curriculum development functions in this region.</w:t>
      </w:r>
    </w:p>
    <w:bookmarkEnd w:id="20"/>
    <w:bookmarkStart w:id="21" w:name="X2ae69fcc28bcb9839dbb3fa0fa733c5a3ef2d77"/>
    <w:p>
      <w:pPr>
        <w:pStyle w:val="Heading2"/>
      </w:pPr>
      <w:r>
        <w:t xml:space="preserve">Historical and Cultural Context of Curriculum Development in Italy</w:t>
      </w:r>
    </w:p>
    <w:p>
      <w:pPr>
        <w:pStyle w:val="FirstParagraph"/>
      </w:pPr>
      <w:r>
        <w:t xml:space="preserve">Italy’s education system has evolved through a blend of historical traditions and modern reforms. The Italian Ministry of Education (MIUR) oversees national curriculum guidelines, yet regional variations persist, particularly in cities like Rome. Historical influences—ranging from Renaissance humanism to post-unification reforms—have shaped the country’s emphasis on classical subjects, civic education, and regional identity.</w:t>
      </w:r>
    </w:p>
    <w:p>
      <w:pPr>
        <w:pStyle w:val="BodyText"/>
      </w:pPr>
      <w:r>
        <w:t xml:space="preserve">Rome, as both a capital and a cultural hub, presents a unique case study for curriculum developers. The city’s diverse population includes immigrants from across Europe and Africa, necessitating curricula that address multiculturalism while maintaining national standards. Literature such as</w:t>
      </w:r>
      <w:r>
        <w:t xml:space="preserve"> </w:t>
      </w:r>
      <w:r>
        <w:rPr>
          <w:iCs/>
          <w:i/>
        </w:rPr>
        <w:t xml:space="preserve">Educational Policies in Italy: A Comparative Perspective</w:t>
      </w:r>
      <w:r>
        <w:t xml:space="preserve"> </w:t>
      </w:r>
      <w:r>
        <w:t xml:space="preserve">(Ferrari et al., 2015) highlights how curriculum developers in Rome must balance these competing demands.</w:t>
      </w:r>
    </w:p>
    <w:bookmarkEnd w:id="21"/>
    <w:bookmarkStart w:id="22" w:name="X871a896d9450c469d4c8318a94767d5bbd06264"/>
    <w:p>
      <w:pPr>
        <w:pStyle w:val="Heading2"/>
      </w:pPr>
      <w:r>
        <w:t xml:space="preserve">Theoretical Frameworks for Curriculum Development</w:t>
      </w:r>
    </w:p>
    <w:p>
      <w:pPr>
        <w:pStyle w:val="FirstParagraph"/>
      </w:pPr>
      <w:r>
        <w:t xml:space="preserve">Curriculum development is guided by theories such as constructivism, which emphasizes active learning, and sociocultural theory, which underscores the role of context in shaping knowledge. In Rome, these frameworks are applied to create inclusive curricula that reflect the city’s multicultural fabric.</w:t>
      </w:r>
    </w:p>
    <w:p>
      <w:pPr>
        <w:pStyle w:val="BodyText"/>
      </w:pPr>
      <w:r>
        <w:t xml:space="preserve">For instance, studies by Rizzi (2018) argue that constructivist approaches are increasingly adopted in Roman schools to engage students with diverse backgrounds. Curriculum developers here often integrate technology and project-based learning to align with Europe’s broader digital education initiatives while addressing local disparities in resource access.</w:t>
      </w:r>
    </w:p>
    <w:bookmarkEnd w:id="22"/>
    <w:bookmarkStart w:id="23" w:name="X57c2153c76759701d0ae1e03546a9301fa648a5"/>
    <w:p>
      <w:pPr>
        <w:pStyle w:val="Heading2"/>
      </w:pPr>
      <w:r>
        <w:t xml:space="preserve">The Role of a Curriculum Developer in Italy Rome</w:t>
      </w:r>
    </w:p>
    <w:p>
      <w:pPr>
        <w:pStyle w:val="FirstParagraph"/>
      </w:pPr>
      <w:r>
        <w:t xml:space="preserve">A curriculum developer in Italy Rome serves as a bridge between national policies, regional needs, and institutional goals. Their responsibilities include designing syllabi, aligning content with the national education framework (FSE), and ensuring compliance with MIUR guidelines. Additionally, they must navigate the complexities of Rome’s educational landscape, which includes state-run schools (scuole statali), private institutions (scuole paritarie), and international schools catering to expatriate communities.</w:t>
      </w:r>
    </w:p>
    <w:p>
      <w:pPr>
        <w:pStyle w:val="BodyText"/>
      </w:pPr>
      <w:r>
        <w:t xml:space="preserve">Literature such as</w:t>
      </w:r>
      <w:r>
        <w:t xml:space="preserve"> </w:t>
      </w:r>
      <w:r>
        <w:rPr>
          <w:iCs/>
          <w:i/>
        </w:rPr>
        <w:t xml:space="preserve">Curriculum Innovation in Italian Schools</w:t>
      </w:r>
      <w:r>
        <w:t xml:space="preserve"> </w:t>
      </w:r>
      <w:r>
        <w:t xml:space="preserve">(Bianchi &amp; Rossi, 2020) highlights the need for developers to collaborate with educators, policymakers, and community stakeholders. In Rome, this collaboration is critical due to the city’s role as a UNESCO World Heritage Site and its status as a major European educational center.</w:t>
      </w:r>
    </w:p>
    <w:bookmarkEnd w:id="23"/>
    <w:bookmarkStart w:id="24" w:name="X4c0b5c0b0162e6c4ba28809ba5ae2c3ca129845"/>
    <w:p>
      <w:pPr>
        <w:pStyle w:val="Heading2"/>
      </w:pPr>
      <w:r>
        <w:t xml:space="preserve">Challenges in Curriculum Development: A Focus on Italy Rome</w:t>
      </w:r>
    </w:p>
    <w:p>
      <w:pPr>
        <w:pStyle w:val="FirstParagraph"/>
      </w:pPr>
      <w:r>
        <w:t xml:space="preserve">Despite their importance, curriculum developers in Italy Rome face significant challenges. These include bureaucratic hurdles in implementing reforms, limited funding for innovative pedagogies, and resistance to change from traditional educators. The city’s historical divide between state and private education systems further complicates efforts to standardize curricula.</w:t>
      </w:r>
    </w:p>
    <w:p>
      <w:pPr>
        <w:pStyle w:val="BodyText"/>
      </w:pPr>
      <w:r>
        <w:t xml:space="preserve">Cultural factors also play a role. For example, the integration of migrant students into mainstream curricula requires developers to address language barriers while preserving cultural identities. Studies by Colombo (2019) note that this process is often hindered by inconsistent regional policies and a lack of teacher training in inclusive education.</w:t>
      </w:r>
    </w:p>
    <w:bookmarkEnd w:id="24"/>
    <w:bookmarkStart w:id="25" w:name="Xef448e3263e888d7f9b327026f4c2f687e04af4"/>
    <w:p>
      <w:pPr>
        <w:pStyle w:val="Heading2"/>
      </w:pPr>
      <w:r>
        <w:t xml:space="preserve">Opportunities for Curriculum Developers in Rome</w:t>
      </w:r>
    </w:p>
    <w:p>
      <w:pPr>
        <w:pStyle w:val="FirstParagraph"/>
      </w:pPr>
      <w:r>
        <w:t xml:space="preserve">Despite these challenges, Rome offers unique opportunities for curriculum developers. The city’s rich historical and cultural heritage provides a fertile ground for interdisciplinary learning. For example, curricula in Roman schools frequently incorporate local history, archaeology, and art into subjects like literature and social studies.</w:t>
      </w:r>
    </w:p>
    <w:p>
      <w:pPr>
        <w:pStyle w:val="BodyText"/>
      </w:pPr>
      <w:r>
        <w:t xml:space="preserve">Moreover, Rome’s proximity to Europe’s political institutions allows developers to align curricula with EU educational goals. Projects such as Erasmus+ encourage cross-border collaboration, enabling curriculum developers to share best practices with peers across the continent.</w:t>
      </w:r>
    </w:p>
    <w:bookmarkEnd w:id="25"/>
    <w:bookmarkStart w:id="26" w:name="X8dbdd28238d385272c9b0ae3d481b146c5f083a"/>
    <w:p>
      <w:pPr>
        <w:pStyle w:val="Heading2"/>
      </w:pPr>
      <w:r>
        <w:t xml:space="preserve">Case Studies: Curriculum Development in Roman Institutions</w:t>
      </w:r>
    </w:p>
    <w:p>
      <w:pPr>
        <w:pStyle w:val="FirstParagraph"/>
      </w:pPr>
      <w:r>
        <w:t xml:space="preserve">Several case studies illustrate the practical application of curriculum development in Rome. For instance, La Sapienza University’s Center for Educational Innovation has pioneered blended learning models that integrate virtual classrooms with field trips to Rome’s historical sites. Similarly, the Istituto Superiore di Studi Romani (ISSR) has developed curricula emphasizing classical languages and Mediterranean studies.</w:t>
      </w:r>
    </w:p>
    <w:p>
      <w:pPr>
        <w:pStyle w:val="BodyText"/>
      </w:pPr>
      <w:r>
        <w:t xml:space="preserve">These examples demonstrate how curriculum developers in Rome leverage local resources to create distinctive educational experiences. However, they also underscore the need for sustained investment in teacher training and infrastructure to support such initiatives.</w:t>
      </w:r>
    </w:p>
    <w:bookmarkEnd w:id="26"/>
    <w:bookmarkStart w:id="27" w:name="Xbabfd19eb677be7acb1a134c7b1a88a495c6f45"/>
    <w:p>
      <w:pPr>
        <w:pStyle w:val="Heading2"/>
      </w:pPr>
      <w:r>
        <w:t xml:space="preserve">Future Directions: Recommendations for Curriculum Developers</w:t>
      </w:r>
    </w:p>
    <w:p>
      <w:pPr>
        <w:pStyle w:val="FirstParagraph"/>
      </w:pPr>
      <w:r>
        <w:t xml:space="preserve">To address current challenges, curriculum developers in Italy Rome must prioritize collaboration with local communities and policymakers. This includes advocating for increased funding, promoting professional development for educators, and leveraging technology to bridge resource gaps.</w:t>
      </w:r>
    </w:p>
    <w:p>
      <w:pPr>
        <w:pStyle w:val="BodyText"/>
      </w:pPr>
      <w:r>
        <w:t xml:space="preserve">Future research should focus on the long-term impact of culturally responsive curricula in diverse urban environments like Rome. Additionally, there is a need to explore how global educational trends—such as sustainability education and digital literacy—can be adapted to fit local contexts.</w:t>
      </w:r>
    </w:p>
    <w:bookmarkEnd w:id="27"/>
    <w:bookmarkStart w:id="28" w:name="conclusion"/>
    <w:p>
      <w:pPr>
        <w:pStyle w:val="Heading2"/>
      </w:pPr>
      <w:r>
        <w:t xml:space="preserve">Conclusion</w:t>
      </w:r>
    </w:p>
    <w:p>
      <w:pPr>
        <w:pStyle w:val="FirstParagraph"/>
      </w:pPr>
      <w:r>
        <w:t xml:space="preserve">In conclusion, the role of a curriculum developer in Italy Rome is both complex and vital. By integrating national policies with local socio-cultural dynamics, developers can create curricula that are inclusive, innovative, and reflective of Rome’s unique heritage. As educational systems evolve globally, the lessons learned from this context will be instrumental in shaping future practices for curriculum development worldwide.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Italy Rome</dc:title>
  <dc:creator/>
  <dc:language>en</dc:language>
  <cp:keywords/>
  <dcterms:created xsi:type="dcterms:W3CDTF">2026-07-23T05:29:06Z</dcterms:created>
  <dcterms:modified xsi:type="dcterms:W3CDTF">2026-07-23T05:29:06Z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