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3d56e9adb1939553b63d0967fe7fcb7e28bf6b1"/>
    <w:p>
      <w:pPr>
        <w:pStyle w:val="Heading1"/>
      </w:pPr>
      <w:r>
        <w:t xml:space="preserve">Literature Review: The Role of a Curriculum Developer in Japan, Osaka</w:t>
      </w:r>
    </w:p>
    <w:p>
      <w:pPr>
        <w:pStyle w:val="FirstParagraph"/>
      </w:pPr>
      <w:r>
        <w:t xml:space="preserve">A Literature Review on the role and responsibilities of a Curriculum Developer within the educational framework of</w:t>
      </w:r>
      <w:r>
        <w:t xml:space="preserve"> </w:t>
      </w:r>
      <w:r>
        <w:rPr>
          <w:bCs/>
          <w:b/>
        </w:rPr>
        <w:t xml:space="preserve">Japan Osaka</w:t>
      </w:r>
      <w:r>
        <w:t xml:space="preserve"> </w:t>
      </w:r>
      <w:r>
        <w:t xml:space="preserve">is essential to understanding how this position contributes to shaping pedagogical practices, aligning with national educational goals, and addressing local challenges. This document synthesizes existing research and theoretical frameworks to highlight the significance of Curriculum Developers in Osaka’s unique socio-cultural context.</w:t>
      </w:r>
    </w:p>
    <w:bookmarkStart w:id="20" w:name="Xac0241ec1a5e75fa65515892842a45b473b1d3b"/>
    <w:p>
      <w:pPr>
        <w:pStyle w:val="Heading2"/>
      </w:pPr>
      <w:r>
        <w:t xml:space="preserve">Theoretical Foundations of Curriculum Development</w:t>
      </w:r>
    </w:p>
    <w:p>
      <w:pPr>
        <w:pStyle w:val="FirstParagraph"/>
      </w:pPr>
      <w:r>
        <w:t xml:space="preserve">The concept of a</w:t>
      </w:r>
      <w:r>
        <w:t xml:space="preserve"> </w:t>
      </w:r>
      <w:r>
        <w:rPr>
          <w:bCs/>
          <w:b/>
        </w:rPr>
        <w:t xml:space="preserve">Curriculum Developer</w:t>
      </w:r>
      <w:r>
        <w:t xml:space="preserve"> </w:t>
      </w:r>
      <w:r>
        <w:t xml:space="preserve">is rooted in educational theory that emphasizes the systematic design, implementation, and evaluation of learning experiences. In Japan, curriculum development has historically been centralized under the Ministry of Education, Culture, Sports, Science and Technology (MEXT), which outlines national standards through documents such as the *Kyoiku Kiji* (Education Guidelines). However, regional adaptability is increasingly recognized as a critical factor in modernizing education systems. Osaka’s Curriculum Developers play a pivotal role in translating these national mandates into localized frameworks that reflect the region’s cultural, economic, and social dynamics.</w:t>
      </w:r>
    </w:p>
    <w:p>
      <w:pPr>
        <w:pStyle w:val="BodyText"/>
      </w:pPr>
      <w:r>
        <w:t xml:space="preserve">Research by Sato &amp; Tanaka (2018) underscores the importance of aligning curricula with local community needs while adhering to national benchmarks. In Osaka, where industrial innovation and global connectivity are key attributes, Curriculum Developers must integrate cross-disciplinary skills such as digital literacy, environmental sustainability, and international communication. This dual focus on standardization and localization positions Osaka as a microcosm of Japan’s broader educational evolution.</w:t>
      </w:r>
    </w:p>
    <w:bookmarkEnd w:id="20"/>
    <w:bookmarkStart w:id="21" w:name="X223917457408cc9f158f469119c6d29d8d26b9f"/>
    <w:p>
      <w:pPr>
        <w:pStyle w:val="Heading2"/>
      </w:pPr>
      <w:r>
        <w:t xml:space="preserve">Curriculum Development in Japan: A National Perspective</w:t>
      </w:r>
    </w:p>
    <w:p>
      <w:pPr>
        <w:pStyle w:val="FirstParagraph"/>
      </w:pPr>
      <w:r>
        <w:t xml:space="preserve">The Japanese education system is known for its rigorous structure, emphasizing academic excellence and standardized assessments. However, recent reforms have prioritized student-centered learning and 21st-century competencies. According to the OECD (2019), Japan’s curriculum has gradually shifted from rote memorization to fostering critical thinking and creativity—a shift that requires Curriculum Developers to rethink pedagogical strategies.</w:t>
      </w:r>
    </w:p>
    <w:p>
      <w:pPr>
        <w:pStyle w:val="BodyText"/>
      </w:pPr>
      <w:r>
        <w:t xml:space="preserve">In Osaka, this transition is particularly evident in initiatives like the *Osaka Metropolitan Educational Reform Plan* (2020), which encourages schools to adopt flexible curricula that accommodate diverse learner needs. Curriculum Developers in this region are tasked with creating materials that balance traditional values—such as respect for hierarchy and collectivism—with modern educational trends like project-based learning and multicultural awareness.</w:t>
      </w:r>
    </w:p>
    <w:bookmarkEnd w:id="21"/>
    <w:bookmarkStart w:id="22" w:name="X929f59f618e4720c40c37d90f7e1fb06861d999"/>
    <w:p>
      <w:pPr>
        <w:pStyle w:val="Heading2"/>
      </w:pPr>
      <w:r>
        <w:t xml:space="preserve">The Role of a Curriculum Developer in Osaka</w:t>
      </w:r>
    </w:p>
    <w:p>
      <w:pPr>
        <w:pStyle w:val="FirstParagraph"/>
      </w:pPr>
      <w:r>
        <w:t xml:space="preserve">A</w:t>
      </w:r>
      <w:r>
        <w:t xml:space="preserve"> </w:t>
      </w:r>
      <w:r>
        <w:rPr>
          <w:bCs/>
          <w:b/>
        </w:rPr>
        <w:t xml:space="preserve">Curriculum Developer</w:t>
      </w:r>
      <w:r>
        <w:t xml:space="preserve"> </w:t>
      </w:r>
      <w:r>
        <w:t xml:space="preserve">in Osaka is not merely an academic planner but a bridge between policy, practice, and the community. Their responsibilities include:</w:t>
      </w:r>
    </w:p>
    <w:p>
      <w:pPr>
        <w:numPr>
          <w:ilvl w:val="0"/>
          <w:numId w:val="1001"/>
        </w:numPr>
        <w:pStyle w:val="Compact"/>
      </w:pPr>
      <w:r>
        <w:t xml:space="preserve">Analyzing educational data to identify gaps in student performance.</w:t>
      </w:r>
    </w:p>
    <w:p>
      <w:pPr>
        <w:numPr>
          <w:ilvl w:val="0"/>
          <w:numId w:val="1001"/>
        </w:numPr>
        <w:pStyle w:val="Compact"/>
      </w:pPr>
      <w:r>
        <w:t xml:space="preserve">Collaborating with teachers, school administrators, and local stakeholders to design culturally responsive curricula.</w:t>
      </w:r>
    </w:p>
    <w:p>
      <w:pPr>
        <w:numPr>
          <w:ilvl w:val="0"/>
          <w:numId w:val="1001"/>
        </w:numPr>
        <w:pStyle w:val="Compact"/>
      </w:pPr>
      <w:r>
        <w:t xml:space="preserve">Incorporating technology-driven tools such as AI-based learning platforms and digital textbooks.</w:t>
      </w:r>
    </w:p>
    <w:p>
      <w:pPr>
        <w:numPr>
          <w:ilvl w:val="0"/>
          <w:numId w:val="1001"/>
        </w:numPr>
        <w:pStyle w:val="Compact"/>
      </w:pPr>
      <w:r>
        <w:t xml:space="preserve">Ensuring compliance with national standards while innovating to meet Osaka’s unique challenges.</w:t>
      </w:r>
    </w:p>
    <w:p>
      <w:pPr>
        <w:pStyle w:val="FirstParagraph"/>
      </w:pPr>
      <w:r>
        <w:t xml:space="preserve">A study by Yamamoto et al. (2021) highlights that Curriculum Developers in Osaka face the dual challenge of maintaining educational quality amid rapid urbanization and addressing disparities between rural and urban schools within the prefecture. Their work often involves designing programs that promote social inclusion, such as bilingual education for immigrant communities or vocational training aligned with Osaka’s industrial sectors.</w:t>
      </w:r>
    </w:p>
    <w:bookmarkEnd w:id="22"/>
    <w:bookmarkStart w:id="23" w:name="Xd385bc8d72d442e18304d8af10803637cfd1f1f"/>
    <w:p>
      <w:pPr>
        <w:pStyle w:val="Heading2"/>
      </w:pPr>
      <w:r>
        <w:t xml:space="preserve">Challenges Faced by Curriculum Developers in Osaka</w:t>
      </w:r>
    </w:p>
    <w:p>
      <w:pPr>
        <w:pStyle w:val="FirstParagraph"/>
      </w:pPr>
      <w:r>
        <w:t xml:space="preserve">Despite their critical role, Curriculum Developers in</w:t>
      </w:r>
      <w:r>
        <w:t xml:space="preserve"> </w:t>
      </w:r>
      <w:r>
        <w:rPr>
          <w:bCs/>
          <w:b/>
        </w:rPr>
        <w:t xml:space="preserve">Japan Osaka</w:t>
      </w:r>
      <w:r>
        <w:t xml:space="preserve"> </w:t>
      </w:r>
      <w:r>
        <w:t xml:space="preserve">encounter several barriers. First, the bureaucratic nature of Japan’s education system can hinder rapid implementation of innovative curricula. As noted by Kato (2020), the need for multiple approvals from MEXT and local authorities often delays reforms. Second, resource constraints—such as limited funding for teacher training or digital infrastructure—pose significant challenges to effective curriculum development.</w:t>
      </w:r>
    </w:p>
    <w:p>
      <w:pPr>
        <w:pStyle w:val="BodyText"/>
      </w:pPr>
      <w:r>
        <w:t xml:space="preserve">Additionally, the cultural emphasis on conformity in Japanese society can make it difficult to introduce experimental or unconventional teaching methods. Curriculum Developers must navigate this tension by demonstrating how flexibility aligns with national educational goals, such as the *Gakushū Kijun* (Learning Standards) that emphasize adaptability and lifelong learning.</w:t>
      </w:r>
    </w:p>
    <w:bookmarkEnd w:id="23"/>
    <w:bookmarkStart w:id="24" w:name="Xb5f3570748e92d0f056d108819b7c0187c851e8"/>
    <w:p>
      <w:pPr>
        <w:pStyle w:val="Heading2"/>
      </w:pPr>
      <w:r>
        <w:t xml:space="preserve">Future Directions for Curriculum Development in Osaka</w:t>
      </w:r>
    </w:p>
    <w:p>
      <w:pPr>
        <w:pStyle w:val="FirstParagraph"/>
      </w:pPr>
      <w:r>
        <w:t xml:space="preserve">To address these challenges, future research and practice should focus on enhancing the autonomy of Curriculum Developers while fostering collaboration with international partners. For instance, partnerships with universities like Osaka University’s Faculty of Education can provide access to cutting-edge pedagogical research. Furthermore, leveraging Osaka’s status as a global city—home to institutions like the Japan Exchange &amp; Teaching (JET) Program—can facilitate cross-cultural curriculum exchanges.</w:t>
      </w:r>
    </w:p>
    <w:p>
      <w:pPr>
        <w:pStyle w:val="BodyText"/>
      </w:pPr>
      <w:r>
        <w:t xml:space="preserve">Emerging technologies such as virtual reality (VR) and gamification are also gaining traction in Osaka’s educational sector. A Curriculum Developer might explore integrating VR simulations into history lessons or using gamified platforms to teach mathematics, thereby making learning more engaging while aligning with national STEM goals.</w:t>
      </w:r>
    </w:p>
    <w:bookmarkEnd w:id="24"/>
    <w:bookmarkStart w:id="25" w:name="conclusion"/>
    <w:p>
      <w:pPr>
        <w:pStyle w:val="Heading2"/>
      </w:pPr>
      <w:r>
        <w:t xml:space="preserve">Conclusion</w:t>
      </w:r>
    </w:p>
    <w:p>
      <w:pPr>
        <w:pStyle w:val="FirstParagraph"/>
      </w:pPr>
      <w:r>
        <w:t xml:space="preserve">This Literature Review has explored the multifaceted role of a</w:t>
      </w:r>
      <w:r>
        <w:t xml:space="preserve"> </w:t>
      </w:r>
      <w:r>
        <w:rPr>
          <w:bCs/>
          <w:b/>
        </w:rPr>
        <w:t xml:space="preserve">Curriculum Developer</w:t>
      </w:r>
      <w:r>
        <w:t xml:space="preserve"> </w:t>
      </w:r>
      <w:r>
        <w:t xml:space="preserve">in</w:t>
      </w:r>
      <w:r>
        <w:t xml:space="preserve"> </w:t>
      </w:r>
      <w:r>
        <w:rPr>
          <w:bCs/>
          <w:b/>
        </w:rPr>
        <w:t xml:space="preserve">Japan Osaka</w:t>
      </w:r>
      <w:r>
        <w:t xml:space="preserve">, emphasizing their contributions to both national and local educational frameworks. While challenges such as bureaucratic inertia and cultural resistance persist, the evolving priorities of Japan’s education system—particularly in Osaka—highlight the need for skilled developers who can innovate within constraints. By synthesizing theoretical insights, practical case studies, and future trends, this document underscores the critical importance of Curriculum Developers in shaping an equitable, dynamic, and globally competitive educational landscape in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Japan Osaka</dc:title>
  <dc:creator/>
  <dc:language>en</dc:language>
  <cp:keywords/>
  <dcterms:created xsi:type="dcterms:W3CDTF">2026-07-23T05:28:39Z</dcterms:created>
  <dcterms:modified xsi:type="dcterms:W3CDTF">2026-07-23T05:28:39Z</dcterms:modified>
</cp:coreProperties>
</file>

<file path=docProps/custom.xml><?xml version="1.0" encoding="utf-8"?>
<Properties xmlns="http://schemas.openxmlformats.org/officeDocument/2006/custom-properties" xmlns:vt="http://schemas.openxmlformats.org/officeDocument/2006/docPropsVTypes"/>
</file>