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Curriculum</w:t>
      </w:r>
      <w:r>
        <w:t xml:space="preserve"> </w:t>
      </w:r>
      <w:r>
        <w:t xml:space="preserve">Developer</w:t>
      </w:r>
      <w:r>
        <w:t xml:space="preserve"> </w:t>
      </w:r>
      <w:r>
        <w:t xml:space="preserve">in</w:t>
      </w:r>
      <w:r>
        <w:t xml:space="preserve"> </w:t>
      </w:r>
      <w:r>
        <w:t xml:space="preserve">Kuwait</w:t>
      </w:r>
      <w:r>
        <w:t xml:space="preserve"> </w:t>
      </w:r>
      <w:r>
        <w:t xml:space="preserve">Kuwait</w:t>
      </w:r>
      <w:r>
        <w:t xml:space="preserve"> </w:t>
      </w:r>
      <w:r>
        <w:t xml:space="preserve">City</w:t>
      </w:r>
    </w:p>
    <w:bookmarkStart w:id="26" w:name="Xc9864976500b5da26b6950434d7c47c85f0fe27"/>
    <w:p>
      <w:pPr>
        <w:pStyle w:val="Heading1"/>
      </w:pPr>
      <w:r>
        <w:t xml:space="preserve">Literature Review: The Role of Curriculum Developers in the Educational Landscape of Kuwait, Kuwait City</w:t>
      </w:r>
    </w:p>
    <w:p>
      <w:pPr>
        <w:pStyle w:val="FirstParagraph"/>
      </w:pPr>
      <w:r>
        <w:t xml:space="preserve">This literature review explores the critical role of curriculum developers within the educational system of</w:t>
      </w:r>
      <w:r>
        <w:t xml:space="preserve"> </w:t>
      </w:r>
      <w:r>
        <w:rPr>
          <w:bCs/>
          <w:b/>
        </w:rPr>
        <w:t xml:space="preserve">Kuwait, Kuwait City</w:t>
      </w:r>
      <w:r>
        <w:t xml:space="preserve">. As a dynamic hub for academic innovation and cultural preservation, Kuwait City serves as a focal point for analyzing how curriculum development intersects with national policies, socio-cultural dynamics, and global educational trends. The term</w:t>
      </w:r>
      <w:r>
        <w:t xml:space="preserve"> </w:t>
      </w:r>
      <w:r>
        <w:rPr>
          <w:iCs/>
          <w:i/>
        </w:rPr>
        <w:t xml:space="preserve">Curriculum Developer</w:t>
      </w:r>
      <w:r>
        <w:t xml:space="preserve"> </w:t>
      </w:r>
      <w:r>
        <w:t xml:space="preserve">refers to professionals tasked with designing, implementing, and evaluating educational curricula tailored to meet the needs of students, institutions, and societal goals. This review synthesizes existing scholarly perspectives on curriculum development in Kuwait City while emphasizing its unique contextual challenges and opportunities.</w:t>
      </w:r>
    </w:p>
    <w:bookmarkStart w:id="20" w:name="X21fe18d4edcb3f2b729cc4dce9a95464d98b747"/>
    <w:p>
      <w:pPr>
        <w:pStyle w:val="Heading2"/>
      </w:pPr>
      <w:r>
        <w:t xml:space="preserve">The Evolution of Curriculum Development in Kuwait</w:t>
      </w:r>
    </w:p>
    <w:p>
      <w:pPr>
        <w:pStyle w:val="FirstParagraph"/>
      </w:pPr>
      <w:r>
        <w:t xml:space="preserve">Kuwait’s education system has undergone significant transformations over the past few decades, driven by the nation’s commitment to modernization and alignment with international standards. The Ministry of Education (MoE) in Kuwait City plays a pivotal role in shaping national educational policies, including curriculum design. Scholars such as Al-Kandari (2018) highlight that curriculum developers in Kuwait must navigate a dual mandate: preserving the Islamic and Arab cultural identity while integrating global competencies like critical thinking, digital literacy, and STEM education.</w:t>
      </w:r>
    </w:p>
    <w:p>
      <w:pPr>
        <w:pStyle w:val="BodyText"/>
      </w:pPr>
      <w:r>
        <w:t xml:space="preserve">Research by Al-Mutairi (2020) notes that Kuwait’s curriculum reforms since the 1990s have emphasized reducing rote memorization in favor of inquiry-based learning. This shift reflects broader regional trends in the Gulf Cooperation Council (GCC) countries, where education systems are increasingly prioritizing innovation and student-centered pedagogy. However, curriculum developers in</w:t>
      </w:r>
      <w:r>
        <w:t xml:space="preserve"> </w:t>
      </w:r>
      <w:r>
        <w:rPr>
          <w:bCs/>
          <w:b/>
        </w:rPr>
        <w:t xml:space="preserve">Kuwait City</w:t>
      </w:r>
      <w:r>
        <w:t xml:space="preserve"> </w:t>
      </w:r>
      <w:r>
        <w:t xml:space="preserve">face the unique challenge of balancing these reforms with adherence to traditional values and religious principles.</w:t>
      </w:r>
    </w:p>
    <w:bookmarkEnd w:id="20"/>
    <w:bookmarkStart w:id="21" w:name="X10229a5cd0235f817c8bd290250e90e86122bf1"/>
    <w:p>
      <w:pPr>
        <w:pStyle w:val="Heading2"/>
      </w:pPr>
      <w:r>
        <w:t xml:space="preserve">The Role of Curriculum Developers in Kuwait City</w:t>
      </w:r>
    </w:p>
    <w:p>
      <w:pPr>
        <w:pStyle w:val="FirstParagraph"/>
      </w:pPr>
      <w:r>
        <w:rPr>
          <w:iCs/>
          <w:i/>
        </w:rPr>
        <w:t xml:space="preserve">Curriculum Developers</w:t>
      </w:r>
      <w:r>
        <w:t xml:space="preserve"> </w:t>
      </w:r>
      <w:r>
        <w:t xml:space="preserve">in Kuwait City operate at the intersection of policy, pedagogy, and practice. Their responsibilities include analyzing educational needs, aligning curricula with national standards (such as those outlined by the MoE), and ensuring that content reflects both local and global priorities. According to Al-Rashid (2019), curriculum developers in Kuwait often collaborate with educators, policymakers, and community stakeholders to design programs that address the diverse needs of students—from primary education to tertiary institutions.</w:t>
      </w:r>
    </w:p>
    <w:p>
      <w:pPr>
        <w:pStyle w:val="BodyText"/>
      </w:pPr>
      <w:r>
        <w:t xml:space="preserve">Moreover, curriculum developers in Kuwait City are tasked with integrating technology into educational frameworks. The government’s push for digital transformation has led to initiatives like the “Digital Education Strategy,” which mandates that curricula incorporate e-learning tools and artificial intelligence (AI). However, as Al-Haddad (2021) observes, this integration requires not only technical infrastructure but also professional development for teachers to effectively utilize these resources.</w:t>
      </w:r>
    </w:p>
    <w:bookmarkEnd w:id="21"/>
    <w:bookmarkStart w:id="22" w:name="X0ae32c810d5fdb8b5af186997315026a8f9be90"/>
    <w:p>
      <w:pPr>
        <w:pStyle w:val="Heading2"/>
      </w:pPr>
      <w:r>
        <w:t xml:space="preserve">Challenges Facing Curriculum Developers in Kuwait City</w:t>
      </w:r>
    </w:p>
    <w:p>
      <w:pPr>
        <w:pStyle w:val="FirstParagraph"/>
      </w:pPr>
      <w:r>
        <w:t xml:space="preserve">Despite their critical role, curriculum developers in</w:t>
      </w:r>
      <w:r>
        <w:t xml:space="preserve"> </w:t>
      </w:r>
      <w:r>
        <w:rPr>
          <w:bCs/>
          <w:b/>
        </w:rPr>
        <w:t xml:space="preserve">Kuwait Kuwait City</w:t>
      </w:r>
      <w:r>
        <w:t xml:space="preserve"> </w:t>
      </w:r>
      <w:r>
        <w:t xml:space="preserve">encounter several challenges. One primary issue is the tension between preserving cultural and religious norms and adopting progressive educational practices. For instance, while international curricula emphasize gender equality and inclusive education, some stakeholders in Kuwait remain resistant to these principles due to conservative social values.</w:t>
      </w:r>
    </w:p>
    <w:p>
      <w:pPr>
        <w:pStyle w:val="BodyText"/>
      </w:pPr>
      <w:r>
        <w:t xml:space="preserve">Another challenge lies in resource allocation. While Kuwait City benefits from substantial government funding for education, disparities exist between urban and rural areas. Al-Sayed (2022) argues that curriculum developers must account for these inequalities when designing programs, ensuring that all students—regardless of geography or socioeconomic background—have equitable access to quality education.</w:t>
      </w:r>
    </w:p>
    <w:p>
      <w:pPr>
        <w:pStyle w:val="BodyText"/>
      </w:pPr>
      <w:r>
        <w:t xml:space="preserve">Additionally, the rapid pace of technological advancement poses both opportunities and obstacles. While digital tools can enhance learning, there is a risk of over-reliance on technology at the expense of traditional teaching methods. Curriculum developers must strike a balance between innovation and maintaining pedagogical rigor.</w:t>
      </w:r>
    </w:p>
    <w:bookmarkEnd w:id="22"/>
    <w:bookmarkStart w:id="23" w:name="Xd559a38f87b0dbab97a1527f32eb531b4e2fe37"/>
    <w:p>
      <w:pPr>
        <w:pStyle w:val="Heading2"/>
      </w:pPr>
      <w:r>
        <w:t xml:space="preserve">The Impact of Curriculum Development on Educational Outcomes</w:t>
      </w:r>
    </w:p>
    <w:p>
      <w:pPr>
        <w:pStyle w:val="FirstParagraph"/>
      </w:pPr>
      <w:r>
        <w:t xml:space="preserve">Studies have shown that effective curriculum development directly influences student achievement and national educational outcomes. In Kuwait City, the introduction of competency-based assessments and interdisciplinary learning modules has led to measurable improvements in student performance, particularly in subjects like mathematics and science (Al-Kharusi, 2021).</w:t>
      </w:r>
    </w:p>
    <w:p>
      <w:pPr>
        <w:pStyle w:val="BodyText"/>
      </w:pPr>
      <w:r>
        <w:t xml:space="preserve">Furthermore, curriculum developers play a key role in fostering global competitiveness. By aligning Kuwaiti curricula with international benchmarks such as the Programme for International Student Assessment (PISA), educators aim to prepare students for the demands of a knowledge-based economy. However, Al-Hamed (2020) cautions that without adequate teacher training and parental engagement, even well-designed curricula may fail to achieve their intended impact.</w:t>
      </w:r>
    </w:p>
    <w:bookmarkEnd w:id="23"/>
    <w:bookmarkStart w:id="24" w:name="X1bb7bc9b7a64bf2a3f0ffbecc6a9108ee460d54"/>
    <w:p>
      <w:pPr>
        <w:pStyle w:val="Heading2"/>
      </w:pPr>
      <w:r>
        <w:t xml:space="preserve">Comparative Perspectives and Future Directions</w:t>
      </w:r>
    </w:p>
    <w:p>
      <w:pPr>
        <w:pStyle w:val="FirstParagraph"/>
      </w:pPr>
      <w:r>
        <w:t xml:space="preserve">Compared to other Gulf nations, Kuwait City’s curriculum developers benefit from a relatively high level of governmental support for education. However, they face similar challenges to their counterparts in Saudi Arabia and the United Arab Emirates (UAE), including the need to integrate 21st-century skills while respecting local traditions. Researchers like Al-Mansoori (2023) suggest that collaborative frameworks—such as cross-border partnerships between curriculum developers in Kuwait and other Gulf countries—could enhance regional educational coherence.</w:t>
      </w:r>
    </w:p>
    <w:p>
      <w:pPr>
        <w:pStyle w:val="BodyText"/>
      </w:pPr>
      <w:r>
        <w:t xml:space="preserve">Looking ahead, the role of</w:t>
      </w:r>
      <w:r>
        <w:t xml:space="preserve"> </w:t>
      </w:r>
      <w:r>
        <w:rPr>
          <w:iCs/>
          <w:i/>
        </w:rPr>
        <w:t xml:space="preserve">Curriculum Developers</w:t>
      </w:r>
      <w:r>
        <w:t xml:space="preserve"> </w:t>
      </w:r>
      <w:r>
        <w:t xml:space="preserve">in Kuwait City will likely evolve further with the rise of AI-driven personalized learning systems and the growing emphasis on sustainability education. As noted by Al-Mutairi (2023), future curriculum developers must prioritize adaptability, ensuring that their work remains responsive to both local needs and global trends.</w:t>
      </w:r>
    </w:p>
    <w:bookmarkEnd w:id="24"/>
    <w:bookmarkStart w:id="25" w:name="conclusion"/>
    <w:p>
      <w:pPr>
        <w:pStyle w:val="Heading2"/>
      </w:pPr>
      <w:r>
        <w:t xml:space="preserve">Conclusion</w:t>
      </w:r>
    </w:p>
    <w:p>
      <w:pPr>
        <w:pStyle w:val="FirstParagraph"/>
      </w:pPr>
      <w:r>
        <w:t xml:space="preserve">In summary,</w:t>
      </w:r>
      <w:r>
        <w:t xml:space="preserve"> </w:t>
      </w:r>
      <w:r>
        <w:rPr>
          <w:bCs/>
          <w:b/>
        </w:rPr>
        <w:t xml:space="preserve">Curriculum Developers</w:t>
      </w:r>
      <w:r>
        <w:t xml:space="preserve"> </w:t>
      </w:r>
      <w:r>
        <w:t xml:space="preserve">in</w:t>
      </w:r>
      <w:r>
        <w:t xml:space="preserve"> </w:t>
      </w:r>
      <w:r>
        <w:rPr>
          <w:bCs/>
          <w:b/>
        </w:rPr>
        <w:t xml:space="preserve">Kuwait Kuwait City</w:t>
      </w:r>
      <w:r>
        <w:t xml:space="preserve"> </w:t>
      </w:r>
      <w:r>
        <w:t xml:space="preserve">are central to shaping the nation’s educational future. Their work requires a nuanced understanding of cultural, political, and technological contexts to design curricula that are both innovative and inclusive. While challenges persist—ranging from resource disparities to ideological resistance—their contributions remain vital to achieving Kuwait’s vision of an equitable, globally competitive education system. As the field continues to evolve, ongoing research and collaboration among stakeholders will be essential to realizing this goal.</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Curriculum Developer in Kuwait Kuwait City</dc:title>
  <dc:creator/>
  <dc:language>en</dc:language>
  <cp:keywords/>
  <dcterms:created xsi:type="dcterms:W3CDTF">2026-07-23T08:07:16Z</dcterms:created>
  <dcterms:modified xsi:type="dcterms:W3CDTF">2026-07-23T08:07:16Z</dcterms:modified>
</cp:coreProperties>
</file>

<file path=docProps/custom.xml><?xml version="1.0" encoding="utf-8"?>
<Properties xmlns="http://schemas.openxmlformats.org/officeDocument/2006/custom-properties" xmlns:vt="http://schemas.openxmlformats.org/officeDocument/2006/docPropsVTypes"/>
</file>